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E1457D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1457D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E1457D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E1457D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E1457D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E1457D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D72BEB">
            <w:pPr>
              <w:rPr>
                <w:sz w:val="26"/>
                <w:szCs w:val="26"/>
                <w:lang w:val="uk-UA"/>
              </w:rPr>
            </w:pPr>
            <w:bookmarkStart w:id="0" w:name="_GoBack" w:colFirst="2" w:colLast="2"/>
            <w:r w:rsidRPr="00E1457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D72BEB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55362C" w:rsidP="00E1457D">
            <w:pPr>
              <w:jc w:val="both"/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 xml:space="preserve">Послуги </w:t>
            </w:r>
            <w:r w:rsidR="00E1457D">
              <w:rPr>
                <w:sz w:val="26"/>
                <w:szCs w:val="26"/>
                <w:lang w:val="uk-UA"/>
              </w:rPr>
              <w:t>і</w:t>
            </w:r>
            <w:r w:rsidR="005E4A39" w:rsidRPr="00E1457D">
              <w:rPr>
                <w:sz w:val="26"/>
                <w:szCs w:val="26"/>
                <w:lang w:val="uk-UA"/>
              </w:rPr>
              <w:t xml:space="preserve">з благоустрою населених пунктів </w:t>
            </w:r>
            <w:r w:rsidR="00E1457D" w:rsidRPr="00E1457D">
              <w:rPr>
                <w:rFonts w:eastAsia="Calibri"/>
                <w:sz w:val="26"/>
                <w:szCs w:val="26"/>
              </w:rPr>
              <w:t>(утримання скверів та парків на території м. Суми)</w:t>
            </w:r>
          </w:p>
        </w:tc>
      </w:tr>
      <w:bookmarkEnd w:id="0"/>
      <w:tr w:rsidR="00D72BEB" w:rsidRPr="00E1457D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D72BEB" w:rsidP="002E02FC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D72BEB" w:rsidP="002E02FC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E1457D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E1457D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 w:rsidRPr="00E1457D">
              <w:rPr>
                <w:sz w:val="26"/>
                <w:szCs w:val="26"/>
                <w:lang w:val="uk-UA"/>
              </w:rPr>
              <w:t xml:space="preserve">послуги </w:t>
            </w:r>
            <w:r w:rsidR="000B2E0D" w:rsidRPr="00E1457D">
              <w:rPr>
                <w:sz w:val="26"/>
                <w:szCs w:val="26"/>
                <w:lang w:val="uk-UA"/>
              </w:rPr>
              <w:t xml:space="preserve">послуг </w:t>
            </w:r>
            <w:r w:rsidR="00E1457D">
              <w:rPr>
                <w:sz w:val="26"/>
                <w:szCs w:val="26"/>
                <w:lang w:val="uk-UA"/>
              </w:rPr>
              <w:t>і</w:t>
            </w:r>
            <w:r w:rsidR="00E1457D" w:rsidRPr="00E1457D">
              <w:rPr>
                <w:sz w:val="26"/>
                <w:szCs w:val="26"/>
                <w:lang w:val="uk-UA"/>
              </w:rPr>
              <w:t xml:space="preserve">з благоустрою населених пунктів </w:t>
            </w:r>
            <w:r w:rsidR="00E1457D" w:rsidRPr="00E1457D">
              <w:rPr>
                <w:sz w:val="26"/>
                <w:szCs w:val="26"/>
              </w:rPr>
              <w:t>(утримання скверів та парків на території м. Суми)</w:t>
            </w:r>
            <w:r w:rsidR="00E1457D" w:rsidRPr="00E1457D">
              <w:rPr>
                <w:sz w:val="26"/>
                <w:szCs w:val="26"/>
                <w:lang w:val="uk-UA"/>
              </w:rPr>
              <w:t xml:space="preserve"> </w:t>
            </w:r>
            <w:r w:rsidR="00D20EFF" w:rsidRPr="00E1457D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42074B" w:rsidRPr="00E1457D" w:rsidRDefault="0042074B" w:rsidP="0042074B">
            <w:pPr>
              <w:pStyle w:val="af2"/>
              <w:numPr>
                <w:ilvl w:val="0"/>
                <w:numId w:val="8"/>
              </w:numPr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42074B" w:rsidRPr="00E1457D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42074B" w:rsidRPr="00E1457D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E1457D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E1457D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153A1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D72BEB" w:rsidP="002E02FC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1457D" w:rsidRDefault="00D72BEB" w:rsidP="002E02FC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E1457D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E1457D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 w:rsidRPr="00E1457D">
              <w:rPr>
                <w:sz w:val="26"/>
                <w:szCs w:val="26"/>
                <w:lang w:val="uk-UA"/>
              </w:rPr>
              <w:t xml:space="preserve">на послуги </w:t>
            </w:r>
            <w:r w:rsidR="00E1457D">
              <w:rPr>
                <w:sz w:val="26"/>
                <w:szCs w:val="26"/>
                <w:lang w:val="uk-UA"/>
              </w:rPr>
              <w:t>і</w:t>
            </w:r>
            <w:r w:rsidR="00E1457D" w:rsidRPr="00E1457D">
              <w:rPr>
                <w:sz w:val="26"/>
                <w:szCs w:val="26"/>
                <w:lang w:val="uk-UA"/>
              </w:rPr>
              <w:t xml:space="preserve">з благоустрою населених пунктів </w:t>
            </w:r>
            <w:r w:rsidR="00E1457D" w:rsidRPr="00E1457D">
              <w:rPr>
                <w:rFonts w:eastAsia="Calibri"/>
                <w:sz w:val="26"/>
                <w:szCs w:val="26"/>
              </w:rPr>
              <w:t>(утримання скверів та парків на території м. Суми)</w:t>
            </w:r>
            <w:r w:rsidR="00E1457D" w:rsidRPr="00E1457D">
              <w:rPr>
                <w:rFonts w:eastAsia="Calibri"/>
                <w:sz w:val="26"/>
                <w:szCs w:val="26"/>
                <w:lang w:val="uk-UA"/>
              </w:rPr>
              <w:t xml:space="preserve">. </w:t>
            </w:r>
            <w:r w:rsidRPr="00E1457D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E1457D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153A1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1457D" w:rsidRDefault="00236EE5" w:rsidP="002E02FC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1457D" w:rsidRDefault="00236EE5" w:rsidP="002E02FC">
            <w:pPr>
              <w:rPr>
                <w:sz w:val="26"/>
                <w:szCs w:val="26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1457D" w:rsidRDefault="000B2E0D" w:rsidP="00E1457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E1457D">
              <w:rPr>
                <w:sz w:val="26"/>
                <w:szCs w:val="26"/>
                <w:lang w:val="uk-UA"/>
              </w:rPr>
              <w:t>Розмір очікуваної вартості планової закупівлі на 202</w:t>
            </w:r>
            <w:r w:rsidR="00E1457D" w:rsidRPr="00E1457D">
              <w:rPr>
                <w:sz w:val="26"/>
                <w:szCs w:val="26"/>
                <w:lang w:val="uk-UA"/>
              </w:rPr>
              <w:t>4</w:t>
            </w:r>
            <w:r w:rsidRPr="00E1457D">
              <w:rPr>
                <w:sz w:val="26"/>
                <w:szCs w:val="26"/>
                <w:lang w:val="uk-UA"/>
              </w:rPr>
              <w:t xml:space="preserve"> рік </w:t>
            </w:r>
            <w:r w:rsidRPr="00E1457D">
              <w:rPr>
                <w:sz w:val="26"/>
                <w:szCs w:val="26"/>
                <w:lang w:val="en-US"/>
              </w:rPr>
              <w:t>c</w:t>
            </w:r>
            <w:r w:rsidRPr="00E1457D">
              <w:rPr>
                <w:sz w:val="26"/>
                <w:szCs w:val="26"/>
                <w:lang w:val="uk-UA"/>
              </w:rPr>
              <w:t xml:space="preserve">кладає </w:t>
            </w:r>
            <w:r w:rsidR="00E1457D" w:rsidRPr="00E1457D">
              <w:rPr>
                <w:sz w:val="26"/>
                <w:szCs w:val="26"/>
                <w:lang w:val="uk-UA"/>
              </w:rPr>
              <w:t>15 0</w:t>
            </w:r>
            <w:r w:rsidRPr="00E1457D">
              <w:rPr>
                <w:sz w:val="26"/>
                <w:szCs w:val="26"/>
                <w:lang w:val="uk-UA"/>
              </w:rPr>
              <w:t xml:space="preserve">00 000,00 грн.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8E" w:rsidRDefault="007B6A8E" w:rsidP="006B39BE">
      <w:r>
        <w:separator/>
      </w:r>
    </w:p>
  </w:endnote>
  <w:endnote w:type="continuationSeparator" w:id="0">
    <w:p w:rsidR="007B6A8E" w:rsidRDefault="007B6A8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8E" w:rsidRDefault="007B6A8E" w:rsidP="006B39BE">
      <w:r>
        <w:separator/>
      </w:r>
    </w:p>
  </w:footnote>
  <w:footnote w:type="continuationSeparator" w:id="0">
    <w:p w:rsidR="007B6A8E" w:rsidRDefault="007B6A8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53A19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B6A8E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457D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C906-A9BB-482C-86CA-8F93E5F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226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2022-12-06T07:17:00Z</cp:lastPrinted>
  <dcterms:created xsi:type="dcterms:W3CDTF">2023-12-28T11:55:00Z</dcterms:created>
  <dcterms:modified xsi:type="dcterms:W3CDTF">2023-12-28T11:55:00Z</dcterms:modified>
</cp:coreProperties>
</file>