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C729EE" w:rsidRPr="00A63843" w:rsidTr="00192F9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4B7200">
            <w:pPr>
              <w:jc w:val="center"/>
              <w:rPr>
                <w:b/>
                <w:lang w:val="uk-UA"/>
              </w:rPr>
            </w:pPr>
            <w:r w:rsidRPr="00A63843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C729EE" w:rsidRPr="00A63843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A63843" w:rsidP="00A63843">
            <w:pPr>
              <w:pStyle w:val="1"/>
              <w:spacing w:before="0" w:beforeAutospacing="0" w:after="0" w:afterAutospacing="0"/>
              <w:ind w:left="22"/>
              <w:jc w:val="both"/>
              <w:rPr>
                <w:color w:val="000000" w:themeColor="text1"/>
                <w:sz w:val="24"/>
                <w:szCs w:val="24"/>
                <w:shd w:val="clear" w:color="auto" w:fill="F0F5F2"/>
              </w:rPr>
            </w:pPr>
            <w:r w:rsidRPr="00A63843">
              <w:rPr>
                <w:color w:val="000000" w:themeColor="text1"/>
                <w:sz w:val="24"/>
                <w:szCs w:val="24"/>
                <w:lang w:val="uk-UA"/>
              </w:rPr>
              <w:t xml:space="preserve">Послуги з благоустрою населених пунктів - поточний ремонт   </w:t>
            </w:r>
            <w:proofErr w:type="spellStart"/>
            <w:r w:rsidRPr="00A63843">
              <w:rPr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Pr="00A63843">
              <w:rPr>
                <w:color w:val="000000" w:themeColor="text1"/>
                <w:sz w:val="24"/>
                <w:szCs w:val="24"/>
                <w:lang w:val="uk-UA"/>
              </w:rPr>
              <w:t xml:space="preserve"> - дорожньої мережі (відновлення дорожнього покриття) в м. Суми</w:t>
            </w:r>
          </w:p>
        </w:tc>
      </w:tr>
      <w:tr w:rsidR="00C729EE" w:rsidRPr="00A63843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A63843" w:rsidRDefault="009129BC" w:rsidP="00A63843">
            <w:pPr>
              <w:pStyle w:val="1"/>
              <w:spacing w:before="0" w:beforeAutospacing="0" w:after="0" w:afterAutospacing="0"/>
              <w:ind w:left="22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0F5F2"/>
                <w:lang w:val="uk-UA"/>
              </w:rPr>
            </w:pPr>
            <w:r w:rsidRPr="00A63843">
              <w:rPr>
                <w:sz w:val="24"/>
                <w:szCs w:val="24"/>
                <w:lang w:val="uk-UA" w:eastAsia="en-US"/>
              </w:rPr>
              <w:t>Технічні та якісні характеристики предмета закупівлі:</w:t>
            </w:r>
            <w:r w:rsidRPr="00A63843">
              <w:rPr>
                <w:sz w:val="24"/>
                <w:szCs w:val="24"/>
                <w:lang w:val="uk-UA"/>
              </w:rPr>
              <w:t xml:space="preserve"> </w:t>
            </w:r>
            <w:r w:rsidR="00A63843" w:rsidRPr="00A63843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Послуги з благоустрою населених пунктів - поточний ремонт   </w:t>
            </w:r>
            <w:proofErr w:type="spellStart"/>
            <w:r w:rsidR="00A63843" w:rsidRPr="00A63843">
              <w:rPr>
                <w:b w:val="0"/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="00A63843" w:rsidRPr="00A63843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- дорожньої мережі (відновлення дорожнього покриття) в м. Суми </w:t>
            </w:r>
            <w:r w:rsidR="00AB66BF" w:rsidRPr="00A63843">
              <w:rPr>
                <w:b w:val="0"/>
                <w:sz w:val="24"/>
                <w:szCs w:val="24"/>
                <w:lang w:val="uk-UA"/>
              </w:rPr>
              <w:t>громади</w:t>
            </w:r>
            <w:r w:rsidR="007140D0" w:rsidRPr="00A63843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92F90" w:rsidRPr="00A63843">
              <w:rPr>
                <w:sz w:val="24"/>
                <w:szCs w:val="24"/>
                <w:lang w:val="uk-UA"/>
              </w:rPr>
              <w:t>повинн</w:t>
            </w:r>
            <w:r w:rsidR="00A63843">
              <w:rPr>
                <w:sz w:val="24"/>
                <w:szCs w:val="24"/>
                <w:lang w:val="uk-UA"/>
              </w:rPr>
              <w:t>і</w:t>
            </w:r>
            <w:r w:rsidR="00192F90" w:rsidRPr="00A63843">
              <w:rPr>
                <w:sz w:val="24"/>
                <w:szCs w:val="24"/>
                <w:lang w:val="uk-UA"/>
              </w:rPr>
              <w:t xml:space="preserve"> виконуватись відповідно до:</w:t>
            </w:r>
          </w:p>
          <w:p w:rsidR="004B7200" w:rsidRPr="00A63843" w:rsidRDefault="00192F9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A63843">
              <w:rPr>
                <w:lang w:val="uk-UA"/>
              </w:rPr>
              <w:t xml:space="preserve"> </w:t>
            </w:r>
            <w:r w:rsidR="004B7200" w:rsidRPr="00A63843">
              <w:rPr>
                <w:lang w:val="uk-UA"/>
              </w:rPr>
              <w:t>Закон України «Про благоустрій населених пунктів»</w:t>
            </w:r>
          </w:p>
          <w:p w:rsidR="004B7200" w:rsidRPr="00A63843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A63843">
              <w:rPr>
                <w:lang w:val="uk-UA"/>
              </w:rPr>
              <w:t>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4B7200" w:rsidRPr="00A63843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A63843">
              <w:rPr>
                <w:lang w:val="uk-UA"/>
              </w:rPr>
              <w:t>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:rsidR="004B7200" w:rsidRPr="00A63843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A63843">
              <w:rPr>
                <w:lang w:val="uk-UA"/>
              </w:rPr>
              <w:t>Державних санітарних норм та правив утримання територій населених місць, затверджених наказом Міністерства охорони здоров’я України 17.03.2011 № 145;</w:t>
            </w:r>
          </w:p>
          <w:p w:rsidR="00C729EE" w:rsidRPr="00A63843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A63843">
              <w:rPr>
                <w:lang w:val="uk-UA"/>
              </w:rPr>
              <w:t>інших діючих нормативних документів</w:t>
            </w:r>
          </w:p>
        </w:tc>
      </w:tr>
      <w:tr w:rsidR="00C729EE" w:rsidRPr="00A63843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BC" w:rsidRPr="00A63843" w:rsidRDefault="009129BC" w:rsidP="00BC1F0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val="uk-UA" w:eastAsia="en-US"/>
              </w:rPr>
            </w:pPr>
            <w:bookmarkStart w:id="0" w:name="_GoBack"/>
            <w:bookmarkEnd w:id="0"/>
            <w:r w:rsidRPr="00A63843">
              <w:rPr>
                <w:lang w:val="uk-UA" w:eastAsia="en-US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AB66BF" w:rsidRPr="00A63843">
              <w:rPr>
                <w:color w:val="000000" w:themeColor="text1"/>
                <w:lang w:val="uk-UA"/>
              </w:rPr>
              <w:t xml:space="preserve">послуг з благоустрою населених пунктів: </w:t>
            </w:r>
            <w:r w:rsidR="00AB66BF" w:rsidRPr="00A63843">
              <w:rPr>
                <w:lang w:val="uk-UA"/>
              </w:rPr>
              <w:t xml:space="preserve"> поточний ремонт   </w:t>
            </w:r>
            <w:proofErr w:type="spellStart"/>
            <w:r w:rsidR="00AB66BF" w:rsidRPr="00A63843">
              <w:rPr>
                <w:lang w:val="uk-UA"/>
              </w:rPr>
              <w:t>вулично</w:t>
            </w:r>
            <w:proofErr w:type="spellEnd"/>
            <w:r w:rsidR="00AB66BF" w:rsidRPr="00A63843">
              <w:rPr>
                <w:lang w:val="uk-UA"/>
              </w:rPr>
              <w:t xml:space="preserve"> - дорожньої мережі та штучних споруд Сумської міської територіальної громади.</w:t>
            </w:r>
            <w:r w:rsidRPr="00A63843">
              <w:rPr>
                <w:lang w:val="uk-UA" w:eastAsia="en-US"/>
              </w:rPr>
              <w:t xml:space="preserve">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A63843" w:rsidRDefault="009129BC" w:rsidP="009129BC">
            <w:pPr>
              <w:pStyle w:val="a4"/>
            </w:pPr>
            <w:r w:rsidRPr="00A63843">
              <w:rPr>
                <w:lang w:eastAsia="en-US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 w:rsidRPr="00A63843">
              <w:rPr>
                <w:lang w:eastAsia="en-US"/>
              </w:rPr>
              <w:t>закупівель</w:t>
            </w:r>
            <w:proofErr w:type="spellEnd"/>
            <w:r w:rsidRPr="00A63843">
              <w:rPr>
                <w:lang w:eastAsia="en-US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 w:rsidRPr="00A63843">
              <w:rPr>
                <w:lang w:eastAsia="en-US"/>
              </w:rPr>
              <w:t>закупівель</w:t>
            </w:r>
            <w:proofErr w:type="spellEnd"/>
            <w:r w:rsidRPr="00A63843">
              <w:rPr>
                <w:lang w:eastAsia="en-US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 w:rsidRPr="00A63843">
              <w:rPr>
                <w:lang w:eastAsia="en-US"/>
              </w:rPr>
              <w:t>закупівель</w:t>
            </w:r>
            <w:proofErr w:type="spellEnd"/>
            <w:r w:rsidRPr="00A63843">
              <w:rPr>
                <w:lang w:eastAsia="en-US"/>
              </w:rPr>
              <w:t xml:space="preserve"> «</w:t>
            </w:r>
            <w:proofErr w:type="spellStart"/>
            <w:r w:rsidRPr="00A63843">
              <w:rPr>
                <w:lang w:eastAsia="en-US"/>
              </w:rPr>
              <w:t>Prozorro</w:t>
            </w:r>
            <w:proofErr w:type="spellEnd"/>
            <w:r w:rsidRPr="00A63843">
              <w:rPr>
                <w:lang w:eastAsia="en-US"/>
              </w:rPr>
              <w:t>».</w:t>
            </w:r>
          </w:p>
        </w:tc>
      </w:tr>
      <w:tr w:rsidR="00C729EE" w:rsidRPr="00A63843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rPr>
                <w:lang w:val="uk-UA"/>
              </w:rPr>
            </w:pPr>
            <w:r w:rsidRPr="00A63843">
              <w:rPr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63843" w:rsidRDefault="00C729EE" w:rsidP="00DA0498">
            <w:pPr>
              <w:pStyle w:val="a3"/>
              <w:spacing w:before="0" w:beforeAutospacing="0" w:after="150" w:afterAutospacing="0"/>
              <w:jc w:val="both"/>
              <w:rPr>
                <w:b/>
                <w:shd w:val="clear" w:color="auto" w:fill="FFFFFF"/>
                <w:lang w:val="uk-UA"/>
              </w:rPr>
            </w:pPr>
            <w:r w:rsidRPr="00A63843">
              <w:rPr>
                <w:lang w:val="uk-UA"/>
              </w:rPr>
              <w:t>Розмір бюджетного призначення</w:t>
            </w:r>
            <w:r w:rsidRPr="00A63843">
              <w:rPr>
                <w:b/>
                <w:lang w:val="uk-UA"/>
              </w:rPr>
              <w:t xml:space="preserve"> </w:t>
            </w:r>
            <w:r w:rsidRPr="00A63843">
              <w:rPr>
                <w:lang w:val="uk-UA"/>
              </w:rPr>
              <w:t>на 202</w:t>
            </w:r>
            <w:r w:rsidR="00C53661" w:rsidRPr="00A63843">
              <w:rPr>
                <w:lang w:val="uk-UA"/>
              </w:rPr>
              <w:t>5</w:t>
            </w:r>
            <w:r w:rsidRPr="00A63843">
              <w:rPr>
                <w:lang w:val="uk-UA"/>
              </w:rPr>
              <w:t xml:space="preserve"> р. </w:t>
            </w:r>
            <w:r w:rsidR="00A63843">
              <w:rPr>
                <w:lang w:val="uk-UA"/>
              </w:rPr>
              <w:t>1 700</w:t>
            </w:r>
            <w:r w:rsidR="004B7200" w:rsidRPr="00A63843">
              <w:rPr>
                <w:lang w:val="uk-UA"/>
              </w:rPr>
              <w:t xml:space="preserve"> 000</w:t>
            </w:r>
            <w:r w:rsidRPr="00A63843">
              <w:rPr>
                <w:lang w:val="uk-UA"/>
              </w:rPr>
              <w:t xml:space="preserve">,00 грн. </w:t>
            </w:r>
            <w:r w:rsidRPr="00A63843">
              <w:rPr>
                <w:shd w:val="clear" w:color="auto" w:fill="FFFFFF"/>
                <w:lang w:val="uk-UA"/>
              </w:rPr>
              <w:t xml:space="preserve">відповідно до </w:t>
            </w:r>
            <w:r w:rsidR="009F67E7" w:rsidRPr="00A63843">
              <w:rPr>
                <w:shd w:val="clear" w:color="auto" w:fill="FFFFFF"/>
                <w:lang w:val="uk-UA"/>
              </w:rPr>
              <w:t>наказу</w:t>
            </w:r>
            <w:r w:rsidRPr="00A63843">
              <w:rPr>
                <w:shd w:val="clear" w:color="auto" w:fill="FFFFFF"/>
                <w:lang w:val="uk-UA"/>
              </w:rPr>
              <w:t xml:space="preserve"> </w:t>
            </w:r>
            <w:r w:rsidR="009F67E7" w:rsidRPr="00A63843">
              <w:rPr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Pr="00A63843">
              <w:rPr>
                <w:shd w:val="clear" w:color="auto" w:fill="FFFFFF"/>
                <w:lang w:val="uk-UA"/>
              </w:rPr>
              <w:t xml:space="preserve"> від </w:t>
            </w:r>
            <w:r w:rsidR="007A1F1F" w:rsidRPr="00A63843">
              <w:rPr>
                <w:shd w:val="clear" w:color="auto" w:fill="FFFFFF"/>
                <w:lang w:val="uk-UA"/>
              </w:rPr>
              <w:t>2</w:t>
            </w:r>
            <w:r w:rsidR="00C53661" w:rsidRPr="00A63843">
              <w:rPr>
                <w:shd w:val="clear" w:color="auto" w:fill="FFFFFF"/>
                <w:lang w:val="uk-UA"/>
              </w:rPr>
              <w:t>4</w:t>
            </w:r>
            <w:r w:rsidR="009F67E7" w:rsidRPr="00A63843">
              <w:rPr>
                <w:shd w:val="clear" w:color="auto" w:fill="FFFFFF"/>
                <w:lang w:val="uk-UA"/>
              </w:rPr>
              <w:t>.12.202</w:t>
            </w:r>
            <w:r w:rsidR="00C53661" w:rsidRPr="00A63843">
              <w:rPr>
                <w:shd w:val="clear" w:color="auto" w:fill="FFFFFF"/>
                <w:lang w:val="uk-UA"/>
              </w:rPr>
              <w:t>4</w:t>
            </w:r>
            <w:r w:rsidRPr="00A63843">
              <w:rPr>
                <w:shd w:val="clear" w:color="auto" w:fill="FFFFFF"/>
                <w:lang w:val="uk-UA"/>
              </w:rPr>
              <w:t xml:space="preserve"> № </w:t>
            </w:r>
            <w:r w:rsidR="00C53661" w:rsidRPr="00A63843">
              <w:rPr>
                <w:shd w:val="clear" w:color="auto" w:fill="FFFFFF"/>
                <w:lang w:val="uk-UA"/>
              </w:rPr>
              <w:t>404</w:t>
            </w:r>
            <w:r w:rsidRPr="00A63843">
              <w:rPr>
                <w:shd w:val="clear" w:color="auto" w:fill="FFFFFF"/>
                <w:lang w:val="uk-UA"/>
              </w:rPr>
              <w:t>-</w:t>
            </w:r>
            <w:r w:rsidR="00C53661" w:rsidRPr="00A63843">
              <w:rPr>
                <w:shd w:val="clear" w:color="auto" w:fill="FFFFFF"/>
                <w:lang w:val="uk-UA"/>
              </w:rPr>
              <w:t>С</w:t>
            </w:r>
            <w:r w:rsidRPr="00A63843">
              <w:rPr>
                <w:shd w:val="clear" w:color="auto" w:fill="FFFFFF"/>
                <w:lang w:val="uk-UA"/>
              </w:rPr>
              <w:t xml:space="preserve">МР      </w:t>
            </w:r>
            <w:hyperlink r:id="rId5" w:history="1">
              <w:r w:rsidRPr="00A63843">
                <w:rPr>
                  <w:lang w:val="uk-UA"/>
                </w:rPr>
                <w:br/>
              </w:r>
              <w:r w:rsidRPr="00A63843">
                <w:rPr>
                  <w:rStyle w:val="a6"/>
                  <w:lang w:val="uk-UA"/>
                </w:rPr>
                <w:t>«Про бюджет Сумської міської територіальної громади на 202</w:t>
              </w:r>
              <w:r w:rsidR="000940B0" w:rsidRPr="00A63843">
                <w:rPr>
                  <w:rStyle w:val="a6"/>
                  <w:lang w:val="uk-UA"/>
                </w:rPr>
                <w:t>5</w:t>
              </w:r>
              <w:r w:rsidRPr="00A63843">
                <w:rPr>
                  <w:rStyle w:val="a6"/>
                  <w:lang w:val="uk-UA"/>
                </w:rPr>
                <w:t xml:space="preserve"> рік</w:t>
              </w:r>
            </w:hyperlink>
            <w:r w:rsidRPr="00A63843">
              <w:rPr>
                <w:lang w:val="uk-UA"/>
              </w:rPr>
              <w:t xml:space="preserve">» та розрахунку до кошторису по КПКВК № 1216030 </w:t>
            </w:r>
            <w:r w:rsidRPr="00A63843">
              <w:rPr>
                <w:shd w:val="clear" w:color="auto" w:fill="FFFFFF"/>
                <w:lang w:val="uk-UA"/>
              </w:rPr>
              <w:t>.</w:t>
            </w:r>
          </w:p>
          <w:p w:rsidR="00C729EE" w:rsidRPr="00A63843" w:rsidRDefault="00C729EE" w:rsidP="00DA0498">
            <w:pPr>
              <w:pStyle w:val="a4"/>
              <w:jc w:val="left"/>
            </w:pPr>
          </w:p>
        </w:tc>
      </w:tr>
    </w:tbl>
    <w:p w:rsidR="00DA0498" w:rsidRPr="00A63843" w:rsidRDefault="00DA0498" w:rsidP="009F67E7">
      <w:pPr>
        <w:rPr>
          <w:lang w:val="uk-UA"/>
        </w:rPr>
      </w:pPr>
    </w:p>
    <w:sectPr w:rsidR="00DA0498" w:rsidRPr="00A63843" w:rsidSect="009129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0940B0"/>
    <w:rsid w:val="00192F90"/>
    <w:rsid w:val="003748F0"/>
    <w:rsid w:val="0047122C"/>
    <w:rsid w:val="004B7200"/>
    <w:rsid w:val="005F2695"/>
    <w:rsid w:val="00656EED"/>
    <w:rsid w:val="006C25F9"/>
    <w:rsid w:val="007140D0"/>
    <w:rsid w:val="00754AA2"/>
    <w:rsid w:val="007A1F1F"/>
    <w:rsid w:val="007C6F58"/>
    <w:rsid w:val="00880B8F"/>
    <w:rsid w:val="008A3E7F"/>
    <w:rsid w:val="009129BC"/>
    <w:rsid w:val="009F67E7"/>
    <w:rsid w:val="00A22057"/>
    <w:rsid w:val="00A6314A"/>
    <w:rsid w:val="00A63843"/>
    <w:rsid w:val="00AB66BF"/>
    <w:rsid w:val="00BC1F0A"/>
    <w:rsid w:val="00C13719"/>
    <w:rsid w:val="00C53661"/>
    <w:rsid w:val="00C729EE"/>
    <w:rsid w:val="00DA0498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3CA2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0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7200"/>
    <w:pPr>
      <w:ind w:left="720"/>
      <w:contextualSpacing/>
    </w:pPr>
  </w:style>
  <w:style w:type="paragraph" w:customStyle="1" w:styleId="rvps2">
    <w:name w:val="rvps2"/>
    <w:basedOn w:val="a"/>
    <w:uiPriority w:val="99"/>
    <w:rsid w:val="009129B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1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Горбуль Тетяна Володимирівна</cp:lastModifiedBy>
  <cp:revision>2</cp:revision>
  <cp:lastPrinted>2024-02-08T09:07:00Z</cp:lastPrinted>
  <dcterms:created xsi:type="dcterms:W3CDTF">2025-08-25T09:00:00Z</dcterms:created>
  <dcterms:modified xsi:type="dcterms:W3CDTF">2025-08-25T09:00:00Z</dcterms:modified>
</cp:coreProperties>
</file>