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
        <w:gridCol w:w="2652"/>
        <w:gridCol w:w="6660"/>
      </w:tblGrid>
      <w:tr w:rsidR="00C729EE" w:rsidTr="00192F90">
        <w:tc>
          <w:tcPr>
            <w:tcW w:w="9648" w:type="dxa"/>
            <w:gridSpan w:val="3"/>
            <w:tcBorders>
              <w:top w:val="single" w:sz="4" w:space="0" w:color="000000"/>
              <w:left w:val="single" w:sz="4" w:space="0" w:color="000000"/>
              <w:bottom w:val="single" w:sz="4" w:space="0" w:color="000000"/>
              <w:right w:val="single" w:sz="4" w:space="0" w:color="000000"/>
            </w:tcBorders>
            <w:hideMark/>
          </w:tcPr>
          <w:p w:rsidR="00C729EE" w:rsidRPr="007311BA" w:rsidRDefault="00C729EE" w:rsidP="00DA0498">
            <w:pPr>
              <w:jc w:val="center"/>
              <w:rPr>
                <w:b/>
                <w:sz w:val="28"/>
                <w:szCs w:val="28"/>
              </w:rPr>
            </w:pPr>
            <w:r w:rsidRPr="00236EE5">
              <w:rPr>
                <w:b/>
                <w:sz w:val="28"/>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Pr>
                <w:b/>
                <w:sz w:val="28"/>
                <w:szCs w:val="28"/>
                <w:lang w:val="uk-UA"/>
              </w:rPr>
              <w:t>.</w:t>
            </w:r>
          </w:p>
          <w:p w:rsidR="00C729EE" w:rsidRDefault="00C729EE" w:rsidP="00DA0498">
            <w:pPr>
              <w:jc w:val="center"/>
              <w:rPr>
                <w:b/>
                <w:lang w:val="uk-UA"/>
              </w:rPr>
            </w:pPr>
          </w:p>
        </w:tc>
      </w:tr>
      <w:tr w:rsidR="00C729EE" w:rsidRPr="000E4791" w:rsidTr="00192F90">
        <w:tc>
          <w:tcPr>
            <w:tcW w:w="336" w:type="dxa"/>
            <w:tcBorders>
              <w:top w:val="single" w:sz="4" w:space="0" w:color="000000"/>
              <w:left w:val="single" w:sz="4" w:space="0" w:color="000000"/>
              <w:bottom w:val="single" w:sz="4" w:space="0" w:color="000000"/>
              <w:right w:val="single" w:sz="4" w:space="0" w:color="000000"/>
            </w:tcBorders>
            <w:hideMark/>
          </w:tcPr>
          <w:p w:rsidR="00C729EE" w:rsidRDefault="00C729EE" w:rsidP="00DA0498">
            <w:pPr>
              <w:rPr>
                <w:lang w:val="uk-UA"/>
              </w:rPr>
            </w:pPr>
            <w:r>
              <w:rPr>
                <w:lang w:val="uk-UA"/>
              </w:rPr>
              <w:t>1</w:t>
            </w:r>
          </w:p>
        </w:tc>
        <w:tc>
          <w:tcPr>
            <w:tcW w:w="2652" w:type="dxa"/>
            <w:tcBorders>
              <w:top w:val="single" w:sz="4" w:space="0" w:color="000000"/>
              <w:left w:val="single" w:sz="4" w:space="0" w:color="000000"/>
              <w:bottom w:val="single" w:sz="4" w:space="0" w:color="000000"/>
              <w:right w:val="single" w:sz="4" w:space="0" w:color="000000"/>
            </w:tcBorders>
            <w:hideMark/>
          </w:tcPr>
          <w:p w:rsidR="00C729EE" w:rsidRPr="00236EE5" w:rsidRDefault="00C729EE" w:rsidP="00DA0498">
            <w:pPr>
              <w:rPr>
                <w:sz w:val="28"/>
                <w:szCs w:val="28"/>
                <w:lang w:val="uk-UA"/>
              </w:rPr>
            </w:pPr>
            <w:r w:rsidRPr="00236EE5">
              <w:rPr>
                <w:sz w:val="28"/>
                <w:szCs w:val="28"/>
                <w:lang w:val="uk-UA"/>
              </w:rPr>
              <w:t>Назва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C729EE" w:rsidRPr="00D47162" w:rsidRDefault="00D47162" w:rsidP="000E4791">
            <w:pPr>
              <w:jc w:val="both"/>
              <w:rPr>
                <w:b/>
                <w:sz w:val="28"/>
                <w:szCs w:val="28"/>
                <w:lang w:val="uk-UA"/>
              </w:rPr>
            </w:pPr>
            <w:proofErr w:type="spellStart"/>
            <w:r w:rsidRPr="00D47162">
              <w:rPr>
                <w:b/>
                <w:sz w:val="28"/>
              </w:rPr>
              <w:t>Надання</w:t>
            </w:r>
            <w:proofErr w:type="spellEnd"/>
            <w:r w:rsidRPr="00D47162">
              <w:rPr>
                <w:b/>
                <w:sz w:val="28"/>
              </w:rPr>
              <w:t xml:space="preserve"> </w:t>
            </w:r>
            <w:proofErr w:type="spellStart"/>
            <w:r w:rsidRPr="00D47162">
              <w:rPr>
                <w:b/>
                <w:sz w:val="28"/>
                <w:szCs w:val="28"/>
              </w:rPr>
              <w:t>послуг</w:t>
            </w:r>
            <w:proofErr w:type="spellEnd"/>
            <w:r w:rsidRPr="00D47162">
              <w:rPr>
                <w:b/>
                <w:sz w:val="28"/>
                <w:szCs w:val="28"/>
              </w:rPr>
              <w:t xml:space="preserve"> по </w:t>
            </w:r>
            <w:proofErr w:type="spellStart"/>
            <w:r w:rsidRPr="00D47162">
              <w:rPr>
                <w:b/>
                <w:sz w:val="28"/>
                <w:szCs w:val="28"/>
              </w:rPr>
              <w:t>технічному</w:t>
            </w:r>
            <w:proofErr w:type="spellEnd"/>
            <w:r w:rsidRPr="00D47162">
              <w:rPr>
                <w:b/>
                <w:sz w:val="28"/>
                <w:szCs w:val="28"/>
              </w:rPr>
              <w:t xml:space="preserve"> </w:t>
            </w:r>
            <w:proofErr w:type="spellStart"/>
            <w:r w:rsidRPr="00D47162">
              <w:rPr>
                <w:b/>
                <w:sz w:val="28"/>
                <w:szCs w:val="28"/>
              </w:rPr>
              <w:t>нагляду</w:t>
            </w:r>
            <w:proofErr w:type="spellEnd"/>
            <w:r w:rsidRPr="00D47162">
              <w:rPr>
                <w:b/>
                <w:sz w:val="28"/>
                <w:szCs w:val="28"/>
              </w:rPr>
              <w:t xml:space="preserve"> по </w:t>
            </w:r>
            <w:proofErr w:type="spellStart"/>
            <w:r w:rsidRPr="00D47162">
              <w:rPr>
                <w:b/>
                <w:sz w:val="28"/>
                <w:szCs w:val="28"/>
              </w:rPr>
              <w:t>об’єкту</w:t>
            </w:r>
            <w:proofErr w:type="spellEnd"/>
            <w:r w:rsidRPr="00D47162">
              <w:rPr>
                <w:b/>
                <w:sz w:val="28"/>
                <w:szCs w:val="28"/>
              </w:rPr>
              <w:t>: «</w:t>
            </w:r>
            <w:proofErr w:type="spellStart"/>
            <w:r w:rsidRPr="00D47162">
              <w:rPr>
                <w:b/>
                <w:i/>
                <w:color w:val="000000"/>
                <w:sz w:val="28"/>
              </w:rPr>
              <w:t>Послуги</w:t>
            </w:r>
            <w:proofErr w:type="spellEnd"/>
            <w:r w:rsidRPr="00D47162">
              <w:rPr>
                <w:b/>
                <w:i/>
                <w:color w:val="000000"/>
                <w:sz w:val="28"/>
              </w:rPr>
              <w:t xml:space="preserve"> з благоустрою </w:t>
            </w:r>
            <w:proofErr w:type="spellStart"/>
            <w:r w:rsidRPr="00D47162">
              <w:rPr>
                <w:b/>
                <w:i/>
                <w:color w:val="000000"/>
                <w:sz w:val="28"/>
              </w:rPr>
              <w:t>населених</w:t>
            </w:r>
            <w:proofErr w:type="spellEnd"/>
            <w:r w:rsidRPr="00D47162">
              <w:rPr>
                <w:b/>
                <w:i/>
                <w:color w:val="000000"/>
                <w:sz w:val="28"/>
              </w:rPr>
              <w:t xml:space="preserve"> </w:t>
            </w:r>
            <w:proofErr w:type="spellStart"/>
            <w:r w:rsidRPr="00D47162">
              <w:rPr>
                <w:b/>
                <w:i/>
                <w:color w:val="000000"/>
                <w:sz w:val="28"/>
              </w:rPr>
              <w:t>пунктів</w:t>
            </w:r>
            <w:proofErr w:type="spellEnd"/>
            <w:r w:rsidRPr="00D47162">
              <w:rPr>
                <w:b/>
                <w:i/>
                <w:color w:val="000000"/>
                <w:sz w:val="28"/>
              </w:rPr>
              <w:t>:</w:t>
            </w:r>
            <w:r w:rsidRPr="00D47162">
              <w:rPr>
                <w:b/>
                <w:color w:val="000000"/>
                <w:sz w:val="28"/>
              </w:rPr>
              <w:t xml:space="preserve"> </w:t>
            </w:r>
            <w:r w:rsidRPr="00D47162">
              <w:rPr>
                <w:b/>
                <w:sz w:val="28"/>
                <w:szCs w:val="28"/>
              </w:rPr>
              <w:t xml:space="preserve"> </w:t>
            </w:r>
            <w:proofErr w:type="spellStart"/>
            <w:r w:rsidRPr="00D47162">
              <w:rPr>
                <w:b/>
                <w:i/>
                <w:sz w:val="28"/>
                <w:szCs w:val="28"/>
              </w:rPr>
              <w:t>поточний</w:t>
            </w:r>
            <w:proofErr w:type="spellEnd"/>
            <w:r w:rsidRPr="00D47162">
              <w:rPr>
                <w:b/>
                <w:i/>
                <w:sz w:val="28"/>
                <w:szCs w:val="28"/>
              </w:rPr>
              <w:t xml:space="preserve"> ремонт   </w:t>
            </w:r>
            <w:proofErr w:type="spellStart"/>
            <w:r w:rsidRPr="00D47162">
              <w:rPr>
                <w:b/>
                <w:i/>
                <w:sz w:val="28"/>
                <w:szCs w:val="28"/>
              </w:rPr>
              <w:t>вулично</w:t>
            </w:r>
            <w:proofErr w:type="spellEnd"/>
            <w:r w:rsidRPr="00D47162">
              <w:rPr>
                <w:b/>
                <w:i/>
                <w:sz w:val="28"/>
                <w:szCs w:val="28"/>
              </w:rPr>
              <w:t xml:space="preserve"> - </w:t>
            </w:r>
            <w:proofErr w:type="spellStart"/>
            <w:r w:rsidRPr="00D47162">
              <w:rPr>
                <w:b/>
                <w:i/>
                <w:sz w:val="28"/>
                <w:szCs w:val="28"/>
              </w:rPr>
              <w:t>дорожньої</w:t>
            </w:r>
            <w:proofErr w:type="spellEnd"/>
            <w:r w:rsidRPr="00D47162">
              <w:rPr>
                <w:b/>
                <w:i/>
                <w:sz w:val="28"/>
                <w:szCs w:val="28"/>
              </w:rPr>
              <w:t xml:space="preserve"> </w:t>
            </w:r>
            <w:proofErr w:type="spellStart"/>
            <w:r w:rsidRPr="00D47162">
              <w:rPr>
                <w:b/>
                <w:i/>
                <w:sz w:val="28"/>
                <w:szCs w:val="28"/>
              </w:rPr>
              <w:t>мережі</w:t>
            </w:r>
            <w:proofErr w:type="spellEnd"/>
            <w:r w:rsidRPr="00D47162">
              <w:rPr>
                <w:b/>
                <w:i/>
                <w:sz w:val="28"/>
                <w:szCs w:val="28"/>
              </w:rPr>
              <w:t xml:space="preserve"> та </w:t>
            </w:r>
            <w:proofErr w:type="spellStart"/>
            <w:r w:rsidRPr="00D47162">
              <w:rPr>
                <w:b/>
                <w:i/>
                <w:sz w:val="28"/>
                <w:szCs w:val="28"/>
              </w:rPr>
              <w:t>штучних</w:t>
            </w:r>
            <w:proofErr w:type="spellEnd"/>
            <w:r w:rsidRPr="00D47162">
              <w:rPr>
                <w:b/>
                <w:i/>
                <w:sz w:val="28"/>
                <w:szCs w:val="28"/>
              </w:rPr>
              <w:t xml:space="preserve"> </w:t>
            </w:r>
            <w:proofErr w:type="spellStart"/>
            <w:r w:rsidRPr="00D47162">
              <w:rPr>
                <w:b/>
                <w:i/>
                <w:sz w:val="28"/>
                <w:szCs w:val="28"/>
              </w:rPr>
              <w:t>споруд</w:t>
            </w:r>
            <w:proofErr w:type="spellEnd"/>
            <w:r w:rsidRPr="00D47162">
              <w:rPr>
                <w:b/>
                <w:i/>
                <w:sz w:val="28"/>
                <w:szCs w:val="28"/>
              </w:rPr>
              <w:t xml:space="preserve"> </w:t>
            </w:r>
            <w:proofErr w:type="spellStart"/>
            <w:r w:rsidRPr="00D47162">
              <w:rPr>
                <w:b/>
                <w:i/>
                <w:sz w:val="28"/>
                <w:szCs w:val="28"/>
              </w:rPr>
              <w:t>Сумської</w:t>
            </w:r>
            <w:proofErr w:type="spellEnd"/>
            <w:r w:rsidRPr="00D47162">
              <w:rPr>
                <w:b/>
                <w:i/>
                <w:sz w:val="28"/>
                <w:szCs w:val="28"/>
              </w:rPr>
              <w:t xml:space="preserve"> </w:t>
            </w:r>
            <w:proofErr w:type="spellStart"/>
            <w:r w:rsidRPr="00D47162">
              <w:rPr>
                <w:b/>
                <w:i/>
                <w:sz w:val="28"/>
                <w:szCs w:val="28"/>
              </w:rPr>
              <w:t>міської</w:t>
            </w:r>
            <w:proofErr w:type="spellEnd"/>
            <w:r w:rsidRPr="00D47162">
              <w:rPr>
                <w:b/>
                <w:i/>
                <w:sz w:val="28"/>
                <w:szCs w:val="28"/>
              </w:rPr>
              <w:t xml:space="preserve"> </w:t>
            </w:r>
            <w:proofErr w:type="spellStart"/>
            <w:r w:rsidRPr="00D47162">
              <w:rPr>
                <w:b/>
                <w:i/>
                <w:sz w:val="28"/>
                <w:szCs w:val="28"/>
              </w:rPr>
              <w:t>територіальної</w:t>
            </w:r>
            <w:proofErr w:type="spellEnd"/>
            <w:r w:rsidRPr="00D47162">
              <w:rPr>
                <w:b/>
                <w:i/>
                <w:sz w:val="28"/>
                <w:szCs w:val="28"/>
              </w:rPr>
              <w:t xml:space="preserve"> </w:t>
            </w:r>
            <w:proofErr w:type="spellStart"/>
            <w:r w:rsidRPr="00D47162">
              <w:rPr>
                <w:b/>
                <w:i/>
                <w:sz w:val="28"/>
                <w:szCs w:val="28"/>
              </w:rPr>
              <w:t>громади</w:t>
            </w:r>
            <w:proofErr w:type="spellEnd"/>
            <w:r w:rsidRPr="00D47162">
              <w:rPr>
                <w:b/>
                <w:sz w:val="28"/>
                <w:szCs w:val="28"/>
              </w:rPr>
              <w:t>»</w:t>
            </w:r>
          </w:p>
        </w:tc>
      </w:tr>
      <w:tr w:rsidR="00C729EE" w:rsidRPr="00C0772D" w:rsidTr="00192F90">
        <w:tc>
          <w:tcPr>
            <w:tcW w:w="336" w:type="dxa"/>
            <w:tcBorders>
              <w:top w:val="single" w:sz="4" w:space="0" w:color="000000"/>
              <w:left w:val="single" w:sz="4" w:space="0" w:color="000000"/>
              <w:bottom w:val="single" w:sz="4" w:space="0" w:color="000000"/>
              <w:right w:val="single" w:sz="4" w:space="0" w:color="000000"/>
            </w:tcBorders>
            <w:hideMark/>
          </w:tcPr>
          <w:p w:rsidR="00C729EE" w:rsidRDefault="00C729EE" w:rsidP="00DA0498">
            <w:pPr>
              <w:rPr>
                <w:lang w:val="uk-UA"/>
              </w:rPr>
            </w:pPr>
            <w:r>
              <w:rPr>
                <w:lang w:val="uk-UA"/>
              </w:rPr>
              <w:t>2</w:t>
            </w:r>
          </w:p>
        </w:tc>
        <w:tc>
          <w:tcPr>
            <w:tcW w:w="2652" w:type="dxa"/>
            <w:tcBorders>
              <w:top w:val="single" w:sz="4" w:space="0" w:color="000000"/>
              <w:left w:val="single" w:sz="4" w:space="0" w:color="000000"/>
              <w:bottom w:val="single" w:sz="4" w:space="0" w:color="000000"/>
              <w:right w:val="single" w:sz="4" w:space="0" w:color="000000"/>
            </w:tcBorders>
            <w:hideMark/>
          </w:tcPr>
          <w:p w:rsidR="00C729EE" w:rsidRPr="00236EE5" w:rsidRDefault="00C729EE" w:rsidP="00DA0498">
            <w:pPr>
              <w:rPr>
                <w:sz w:val="28"/>
                <w:szCs w:val="28"/>
                <w:lang w:val="uk-UA"/>
              </w:rPr>
            </w:pPr>
            <w:r w:rsidRPr="00236EE5">
              <w:rPr>
                <w:sz w:val="28"/>
                <w:szCs w:val="28"/>
                <w:lang w:val="uk-UA"/>
              </w:rPr>
              <w:t>Обґрунтування технічних та якісних характеристик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C729EE" w:rsidRPr="00C0772D" w:rsidRDefault="00D47162" w:rsidP="00C07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41D9C">
              <w:rPr>
                <w:b/>
                <w:sz w:val="26"/>
                <w:szCs w:val="26"/>
                <w:lang w:val="uk-UA"/>
              </w:rPr>
              <w:t>Надання послуг по технічному нагляду по об’єкту: «</w:t>
            </w:r>
            <w:r w:rsidRPr="00E41D9C">
              <w:rPr>
                <w:b/>
                <w:i/>
                <w:color w:val="000000"/>
                <w:sz w:val="26"/>
                <w:szCs w:val="26"/>
                <w:lang w:val="uk-UA"/>
              </w:rPr>
              <w:t>Послуги з благоустрою населених пунктів:</w:t>
            </w:r>
            <w:r w:rsidRPr="00E41D9C">
              <w:rPr>
                <w:b/>
                <w:color w:val="000000"/>
                <w:sz w:val="26"/>
                <w:szCs w:val="26"/>
                <w:lang w:val="uk-UA"/>
              </w:rPr>
              <w:t xml:space="preserve"> </w:t>
            </w:r>
            <w:r w:rsidRPr="00E41D9C">
              <w:rPr>
                <w:b/>
                <w:sz w:val="26"/>
                <w:szCs w:val="26"/>
                <w:lang w:val="uk-UA"/>
              </w:rPr>
              <w:t xml:space="preserve"> </w:t>
            </w:r>
            <w:r w:rsidRPr="00E41D9C">
              <w:rPr>
                <w:b/>
                <w:i/>
                <w:sz w:val="26"/>
                <w:szCs w:val="26"/>
                <w:lang w:val="uk-UA"/>
              </w:rPr>
              <w:t xml:space="preserve">поточний ремонт   </w:t>
            </w:r>
            <w:proofErr w:type="spellStart"/>
            <w:r w:rsidRPr="00E41D9C">
              <w:rPr>
                <w:b/>
                <w:i/>
                <w:sz w:val="26"/>
                <w:szCs w:val="26"/>
                <w:lang w:val="uk-UA"/>
              </w:rPr>
              <w:t>вулично</w:t>
            </w:r>
            <w:proofErr w:type="spellEnd"/>
            <w:r w:rsidRPr="00E41D9C">
              <w:rPr>
                <w:b/>
                <w:i/>
                <w:sz w:val="26"/>
                <w:szCs w:val="26"/>
                <w:lang w:val="uk-UA"/>
              </w:rPr>
              <w:t xml:space="preserve"> - дорожньої мережі та штучних споруд Сумської міської територіальної громади</w:t>
            </w:r>
            <w:r w:rsidRPr="00E41D9C">
              <w:rPr>
                <w:b/>
                <w:sz w:val="26"/>
                <w:szCs w:val="26"/>
                <w:lang w:val="uk-UA"/>
              </w:rPr>
              <w:t>»</w:t>
            </w:r>
            <w:r w:rsidRPr="00D47162">
              <w:rPr>
                <w:szCs w:val="28"/>
                <w:lang w:val="uk-UA"/>
              </w:rPr>
              <w:t xml:space="preserve"> </w:t>
            </w:r>
            <w:r w:rsidR="00192F90" w:rsidRPr="00192F90">
              <w:rPr>
                <w:sz w:val="28"/>
                <w:szCs w:val="28"/>
                <w:lang w:val="uk-UA"/>
              </w:rPr>
              <w:t xml:space="preserve">повинно виконуватись </w:t>
            </w:r>
            <w:bookmarkStart w:id="0" w:name="_GoBack"/>
            <w:bookmarkEnd w:id="0"/>
            <w:r w:rsidR="00C0772D" w:rsidRPr="00C0772D">
              <w:rPr>
                <w:sz w:val="28"/>
                <w:szCs w:val="28"/>
                <w:lang w:val="uk-UA"/>
              </w:rPr>
              <w:t>у відповідності із Законом України «Про архітектурну діяльність», Законом України «Про містобудівну діяльність», Порядком здійснення технічного нагляду під час будівництва об’єкта архітектури, затвердженим постановою Кабінету міністрів України від 11 липня 2007 року за № 903 зі змінами</w:t>
            </w:r>
            <w:r w:rsidR="00C0772D">
              <w:rPr>
                <w:sz w:val="28"/>
                <w:szCs w:val="28"/>
                <w:lang w:val="uk-UA"/>
              </w:rPr>
              <w:t>.</w:t>
            </w:r>
          </w:p>
        </w:tc>
      </w:tr>
      <w:tr w:rsidR="00C729EE" w:rsidRPr="00D47162" w:rsidTr="00192F90">
        <w:tc>
          <w:tcPr>
            <w:tcW w:w="336" w:type="dxa"/>
            <w:tcBorders>
              <w:top w:val="single" w:sz="4" w:space="0" w:color="000000"/>
              <w:left w:val="single" w:sz="4" w:space="0" w:color="000000"/>
              <w:bottom w:val="single" w:sz="4" w:space="0" w:color="000000"/>
              <w:right w:val="single" w:sz="4" w:space="0" w:color="000000"/>
            </w:tcBorders>
            <w:hideMark/>
          </w:tcPr>
          <w:p w:rsidR="00C729EE" w:rsidRDefault="00C729EE" w:rsidP="00DA0498">
            <w:pPr>
              <w:rPr>
                <w:lang w:val="uk-UA"/>
              </w:rPr>
            </w:pPr>
            <w:r>
              <w:rPr>
                <w:lang w:val="uk-UA"/>
              </w:rPr>
              <w:t>3</w:t>
            </w:r>
          </w:p>
        </w:tc>
        <w:tc>
          <w:tcPr>
            <w:tcW w:w="2652" w:type="dxa"/>
            <w:tcBorders>
              <w:top w:val="single" w:sz="4" w:space="0" w:color="000000"/>
              <w:left w:val="single" w:sz="4" w:space="0" w:color="000000"/>
              <w:bottom w:val="single" w:sz="4" w:space="0" w:color="000000"/>
              <w:right w:val="single" w:sz="4" w:space="0" w:color="000000"/>
            </w:tcBorders>
            <w:hideMark/>
          </w:tcPr>
          <w:p w:rsidR="00C729EE" w:rsidRPr="00236EE5" w:rsidRDefault="00C729EE" w:rsidP="00DA0498">
            <w:pPr>
              <w:rPr>
                <w:sz w:val="28"/>
                <w:szCs w:val="28"/>
                <w:lang w:val="uk-UA"/>
              </w:rPr>
            </w:pPr>
            <w:r w:rsidRPr="00236EE5">
              <w:rPr>
                <w:sz w:val="28"/>
                <w:szCs w:val="28"/>
                <w:lang w:val="uk-UA"/>
              </w:rPr>
              <w:t>Обґрунтування очікуваної вартості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C729EE" w:rsidRPr="00236EE5" w:rsidRDefault="00122CFD" w:rsidP="00C0772D">
            <w:pPr>
              <w:pStyle w:val="a4"/>
              <w:rPr>
                <w:sz w:val="28"/>
                <w:szCs w:val="28"/>
              </w:rPr>
            </w:pPr>
            <w:r w:rsidRPr="00122CFD">
              <w:rPr>
                <w:sz w:val="28"/>
                <w:szCs w:val="28"/>
              </w:rPr>
              <w:t xml:space="preserve">Розрахунок очікуваної вартості предмета закупівлі здійснено на підставі кошторисної документації, яка складена відповідно до  «Настанови з визначення вартості будівництва» (зі змінами) затвердженої Наказом </w:t>
            </w:r>
            <w:proofErr w:type="spellStart"/>
            <w:r w:rsidRPr="00122CFD">
              <w:rPr>
                <w:sz w:val="28"/>
                <w:szCs w:val="28"/>
              </w:rPr>
              <w:t>Мінрегіону</w:t>
            </w:r>
            <w:proofErr w:type="spellEnd"/>
            <w:r w:rsidRPr="00122CFD">
              <w:rPr>
                <w:sz w:val="28"/>
                <w:szCs w:val="28"/>
              </w:rPr>
              <w:t xml:space="preserve"> від 01.11.2021 №281 «Про затвердження кошторис</w:t>
            </w:r>
            <w:r w:rsidR="006E6077">
              <w:rPr>
                <w:sz w:val="28"/>
                <w:szCs w:val="28"/>
              </w:rPr>
              <w:t>них норм України у будівництві»</w:t>
            </w:r>
            <w:r w:rsidR="00C0772D">
              <w:rPr>
                <w:sz w:val="28"/>
                <w:szCs w:val="28"/>
              </w:rPr>
              <w:t>.</w:t>
            </w:r>
          </w:p>
        </w:tc>
      </w:tr>
      <w:tr w:rsidR="00C729EE" w:rsidRPr="00D47162" w:rsidTr="00192F90">
        <w:tc>
          <w:tcPr>
            <w:tcW w:w="336" w:type="dxa"/>
            <w:tcBorders>
              <w:top w:val="single" w:sz="4" w:space="0" w:color="000000"/>
              <w:left w:val="single" w:sz="4" w:space="0" w:color="000000"/>
              <w:bottom w:val="single" w:sz="4" w:space="0" w:color="000000"/>
              <w:right w:val="single" w:sz="4" w:space="0" w:color="000000"/>
            </w:tcBorders>
            <w:hideMark/>
          </w:tcPr>
          <w:p w:rsidR="00C729EE" w:rsidRDefault="00C729EE" w:rsidP="00DA0498">
            <w:pPr>
              <w:rPr>
                <w:lang w:val="uk-UA"/>
              </w:rPr>
            </w:pPr>
            <w:r>
              <w:rPr>
                <w:lang w:val="uk-UA"/>
              </w:rPr>
              <w:t>4</w:t>
            </w:r>
          </w:p>
        </w:tc>
        <w:tc>
          <w:tcPr>
            <w:tcW w:w="2652" w:type="dxa"/>
            <w:tcBorders>
              <w:top w:val="single" w:sz="4" w:space="0" w:color="000000"/>
              <w:left w:val="single" w:sz="4" w:space="0" w:color="000000"/>
              <w:bottom w:val="single" w:sz="4" w:space="0" w:color="000000"/>
              <w:right w:val="single" w:sz="4" w:space="0" w:color="000000"/>
            </w:tcBorders>
            <w:hideMark/>
          </w:tcPr>
          <w:p w:rsidR="00C729EE" w:rsidRPr="00236EE5" w:rsidRDefault="00C729EE" w:rsidP="00DA0498">
            <w:pPr>
              <w:rPr>
                <w:sz w:val="28"/>
                <w:szCs w:val="28"/>
                <w:lang w:val="uk-UA"/>
              </w:rPr>
            </w:pPr>
            <w:r w:rsidRPr="00236EE5">
              <w:rPr>
                <w:sz w:val="28"/>
                <w:szCs w:val="28"/>
                <w:lang w:val="uk-UA"/>
              </w:rPr>
              <w:t>Обґрунтування розміру бюджетного призначення</w:t>
            </w:r>
          </w:p>
        </w:tc>
        <w:tc>
          <w:tcPr>
            <w:tcW w:w="6660" w:type="dxa"/>
            <w:tcBorders>
              <w:top w:val="single" w:sz="4" w:space="0" w:color="000000"/>
              <w:left w:val="single" w:sz="4" w:space="0" w:color="000000"/>
              <w:bottom w:val="single" w:sz="4" w:space="0" w:color="000000"/>
              <w:right w:val="single" w:sz="4" w:space="0" w:color="000000"/>
            </w:tcBorders>
            <w:hideMark/>
          </w:tcPr>
          <w:p w:rsidR="004B2002" w:rsidRPr="004B2002" w:rsidRDefault="00C729EE" w:rsidP="00D47162">
            <w:pPr>
              <w:pStyle w:val="a3"/>
              <w:spacing w:before="0" w:beforeAutospacing="0" w:after="150" w:afterAutospacing="0"/>
              <w:jc w:val="both"/>
              <w:rPr>
                <w:b/>
                <w:sz w:val="28"/>
                <w:szCs w:val="28"/>
                <w:shd w:val="clear" w:color="auto" w:fill="FFFFFF"/>
                <w:lang w:val="uk-UA"/>
              </w:rPr>
            </w:pPr>
            <w:r w:rsidRPr="00DD0246">
              <w:rPr>
                <w:sz w:val="28"/>
                <w:szCs w:val="28"/>
                <w:lang w:val="uk-UA"/>
              </w:rPr>
              <w:t>Розмір бюджетного призначення</w:t>
            </w:r>
            <w:r w:rsidRPr="00DD0246">
              <w:rPr>
                <w:b/>
                <w:sz w:val="28"/>
                <w:szCs w:val="28"/>
                <w:lang w:val="uk-UA"/>
              </w:rPr>
              <w:t xml:space="preserve"> </w:t>
            </w:r>
            <w:r w:rsidRPr="00DD0246">
              <w:rPr>
                <w:sz w:val="28"/>
                <w:szCs w:val="28"/>
                <w:lang w:val="uk-UA"/>
              </w:rPr>
              <w:t>на 202</w:t>
            </w:r>
            <w:r w:rsidR="00D47162" w:rsidRPr="00D47162">
              <w:rPr>
                <w:sz w:val="28"/>
                <w:szCs w:val="28"/>
                <w:lang w:val="uk-UA"/>
              </w:rPr>
              <w:t>5</w:t>
            </w:r>
            <w:r w:rsidRPr="00DD0246">
              <w:rPr>
                <w:sz w:val="28"/>
                <w:szCs w:val="28"/>
                <w:lang w:val="uk-UA"/>
              </w:rPr>
              <w:t xml:space="preserve"> р. </w:t>
            </w:r>
            <w:proofErr w:type="gramStart"/>
            <w:r w:rsidRPr="00DD0246">
              <w:rPr>
                <w:sz w:val="28"/>
                <w:szCs w:val="28"/>
                <w:lang w:val="en-US"/>
              </w:rPr>
              <w:t>c</w:t>
            </w:r>
            <w:proofErr w:type="spellStart"/>
            <w:r w:rsidRPr="00DD0246">
              <w:rPr>
                <w:sz w:val="28"/>
                <w:szCs w:val="28"/>
                <w:lang w:val="uk-UA"/>
              </w:rPr>
              <w:t>кладає</w:t>
            </w:r>
            <w:proofErr w:type="spellEnd"/>
            <w:proofErr w:type="gramEnd"/>
            <w:r w:rsidR="00051925">
              <w:rPr>
                <w:sz w:val="28"/>
                <w:szCs w:val="28"/>
                <w:lang w:val="uk-UA"/>
              </w:rPr>
              <w:br/>
            </w:r>
            <w:r w:rsidRPr="00DD0246">
              <w:rPr>
                <w:sz w:val="28"/>
                <w:szCs w:val="28"/>
                <w:lang w:val="uk-UA"/>
              </w:rPr>
              <w:t xml:space="preserve"> </w:t>
            </w:r>
            <w:r w:rsidR="00D47162" w:rsidRPr="00D47162">
              <w:rPr>
                <w:color w:val="000000"/>
                <w:sz w:val="28"/>
                <w:szCs w:val="28"/>
                <w:lang w:val="uk-UA"/>
              </w:rPr>
              <w:t>556 560 грн. 71 коп.</w:t>
            </w:r>
            <w:r w:rsidRPr="00D47162">
              <w:rPr>
                <w:sz w:val="32"/>
                <w:szCs w:val="28"/>
                <w:lang w:val="uk-UA"/>
              </w:rPr>
              <w:t xml:space="preserve"> </w:t>
            </w:r>
            <w:r w:rsidRPr="00DD0246">
              <w:rPr>
                <w:sz w:val="28"/>
                <w:szCs w:val="28"/>
                <w:shd w:val="clear" w:color="auto" w:fill="FFFFFF"/>
                <w:lang w:val="uk-UA"/>
              </w:rPr>
              <w:t xml:space="preserve">відповідно до </w:t>
            </w:r>
            <w:r w:rsidR="004B2002">
              <w:rPr>
                <w:sz w:val="28"/>
                <w:szCs w:val="28"/>
                <w:shd w:val="clear" w:color="auto" w:fill="FFFFFF"/>
                <w:lang w:val="uk-UA"/>
              </w:rPr>
              <w:t xml:space="preserve">Наказу начальника </w:t>
            </w:r>
            <w:r w:rsidR="00D47162" w:rsidRPr="00D47162">
              <w:rPr>
                <w:color w:val="000000"/>
                <w:sz w:val="28"/>
                <w:shd w:val="clear" w:color="auto" w:fill="FFFFFF"/>
                <w:lang w:val="uk-UA"/>
              </w:rPr>
              <w:t>Сумської міської військової адміністрації</w:t>
            </w:r>
            <w:r w:rsidR="00D47162" w:rsidRPr="00D47162">
              <w:rPr>
                <w:color w:val="000000"/>
                <w:sz w:val="28"/>
                <w:lang w:val="uk-UA"/>
              </w:rPr>
              <w:t xml:space="preserve"> від 24.12.2024 року №</w:t>
            </w:r>
            <w:r w:rsidR="00D47162" w:rsidRPr="00D47162">
              <w:rPr>
                <w:rStyle w:val="a7"/>
                <w:color w:val="333333"/>
                <w:sz w:val="22"/>
                <w:shd w:val="clear" w:color="auto" w:fill="FFFFFF"/>
                <w:lang w:val="uk-UA"/>
              </w:rPr>
              <w:t xml:space="preserve"> </w:t>
            </w:r>
            <w:r w:rsidR="00D47162" w:rsidRPr="00D47162">
              <w:rPr>
                <w:rStyle w:val="a7"/>
                <w:color w:val="000000"/>
                <w:sz w:val="28"/>
                <w:shd w:val="clear" w:color="auto" w:fill="FFFFFF"/>
                <w:lang w:val="uk-UA"/>
              </w:rPr>
              <w:t>404-СМР</w:t>
            </w:r>
            <w:r w:rsidR="00D47162" w:rsidRPr="00D47162">
              <w:rPr>
                <w:color w:val="000000"/>
                <w:sz w:val="52"/>
                <w:lang w:val="uk-UA"/>
              </w:rPr>
              <w:t xml:space="preserve"> </w:t>
            </w:r>
            <w:r w:rsidR="00D47162" w:rsidRPr="00D47162">
              <w:rPr>
                <w:color w:val="000000"/>
                <w:sz w:val="28"/>
                <w:lang w:val="uk-UA"/>
              </w:rPr>
              <w:t>«Про бюджет Сумської міської тер</w:t>
            </w:r>
            <w:r w:rsidR="00D47162" w:rsidRPr="00D47162">
              <w:rPr>
                <w:color w:val="000000"/>
                <w:sz w:val="28"/>
                <w:lang w:val="uk-UA"/>
              </w:rPr>
              <w:t>иторіальної громади на 2025 рік</w:t>
            </w:r>
            <w:r w:rsidR="00D47162" w:rsidRPr="00D47162">
              <w:rPr>
                <w:b/>
                <w:color w:val="000000"/>
                <w:sz w:val="28"/>
                <w:lang w:val="uk-UA"/>
              </w:rPr>
              <w:t xml:space="preserve"> </w:t>
            </w:r>
            <w:r>
              <w:rPr>
                <w:sz w:val="28"/>
                <w:szCs w:val="28"/>
                <w:lang w:val="uk-UA"/>
              </w:rPr>
              <w:t xml:space="preserve">та розрахунку до кошторису по КПКВК № 1216030 </w:t>
            </w:r>
            <w:r w:rsidRPr="00DD0246">
              <w:rPr>
                <w:sz w:val="28"/>
                <w:szCs w:val="28"/>
                <w:shd w:val="clear" w:color="auto" w:fill="FFFFFF"/>
                <w:lang w:val="uk-UA"/>
              </w:rPr>
              <w:t>.</w:t>
            </w:r>
          </w:p>
        </w:tc>
      </w:tr>
    </w:tbl>
    <w:p w:rsidR="00C729EE" w:rsidRPr="00DD0246" w:rsidRDefault="00C729EE" w:rsidP="00C729EE">
      <w:pPr>
        <w:rPr>
          <w:lang w:val="uk-UA"/>
        </w:rPr>
      </w:pPr>
    </w:p>
    <w:p w:rsidR="00C729EE" w:rsidRPr="002B25C3" w:rsidRDefault="00C729EE" w:rsidP="00C729EE">
      <w:pPr>
        <w:rPr>
          <w:sz w:val="20"/>
          <w:szCs w:val="20"/>
          <w:lang w:val="uk-UA"/>
        </w:rPr>
      </w:pPr>
    </w:p>
    <w:p w:rsidR="00C729EE" w:rsidRPr="00A179C4" w:rsidRDefault="00C729EE" w:rsidP="00C729EE">
      <w:pPr>
        <w:rPr>
          <w:sz w:val="20"/>
          <w:szCs w:val="20"/>
          <w:lang w:val="uk-UA"/>
        </w:rPr>
      </w:pPr>
    </w:p>
    <w:p w:rsidR="00DA0498" w:rsidRPr="00DA0498" w:rsidRDefault="00DA0498">
      <w:pPr>
        <w:rPr>
          <w:lang w:val="uk-UA"/>
        </w:rPr>
      </w:pPr>
    </w:p>
    <w:sectPr w:rsidR="00DA0498" w:rsidRPr="00DA0498" w:rsidSect="00DA0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8F"/>
    <w:rsid w:val="00051925"/>
    <w:rsid w:val="000E4791"/>
    <w:rsid w:val="00122CFD"/>
    <w:rsid w:val="00176AE2"/>
    <w:rsid w:val="00192F90"/>
    <w:rsid w:val="003B630E"/>
    <w:rsid w:val="0047122C"/>
    <w:rsid w:val="004B2002"/>
    <w:rsid w:val="005C020B"/>
    <w:rsid w:val="005F2695"/>
    <w:rsid w:val="00656EED"/>
    <w:rsid w:val="006E6077"/>
    <w:rsid w:val="00754AA2"/>
    <w:rsid w:val="007A1F1F"/>
    <w:rsid w:val="00880B8F"/>
    <w:rsid w:val="009076DD"/>
    <w:rsid w:val="00A22057"/>
    <w:rsid w:val="00BD199B"/>
    <w:rsid w:val="00C0772D"/>
    <w:rsid w:val="00C13719"/>
    <w:rsid w:val="00C729EE"/>
    <w:rsid w:val="00D47162"/>
    <w:rsid w:val="00DA0498"/>
    <w:rsid w:val="00E41D9C"/>
    <w:rsid w:val="00FD0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F8FA"/>
  <w15:chartTrackingRefBased/>
  <w15:docId w15:val="{C02A60B4-2B61-44AC-BEF7-561D90DC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9EE"/>
    <w:pPr>
      <w:spacing w:before="100" w:beforeAutospacing="1" w:after="100" w:afterAutospacing="1"/>
    </w:pPr>
  </w:style>
  <w:style w:type="paragraph" w:styleId="a4">
    <w:name w:val="Body Text"/>
    <w:basedOn w:val="a"/>
    <w:link w:val="a5"/>
    <w:unhideWhenUsed/>
    <w:rsid w:val="00C729EE"/>
    <w:pPr>
      <w:jc w:val="both"/>
    </w:pPr>
    <w:rPr>
      <w:lang w:val="uk-UA"/>
    </w:rPr>
  </w:style>
  <w:style w:type="character" w:customStyle="1" w:styleId="a5">
    <w:name w:val="Основной текст Знак"/>
    <w:basedOn w:val="a0"/>
    <w:link w:val="a4"/>
    <w:rsid w:val="00C729EE"/>
    <w:rPr>
      <w:rFonts w:ascii="Times New Roman" w:eastAsia="Times New Roman" w:hAnsi="Times New Roman" w:cs="Times New Roman"/>
      <w:sz w:val="24"/>
      <w:szCs w:val="24"/>
      <w:lang w:val="uk-UA" w:eastAsia="ru-RU"/>
    </w:rPr>
  </w:style>
  <w:style w:type="character" w:styleId="a6">
    <w:name w:val="Hyperlink"/>
    <w:basedOn w:val="a0"/>
    <w:uiPriority w:val="99"/>
    <w:unhideWhenUsed/>
    <w:rsid w:val="00C729EE"/>
    <w:rPr>
      <w:color w:val="0563C1" w:themeColor="hyperlink"/>
      <w:u w:val="single"/>
    </w:rPr>
  </w:style>
  <w:style w:type="character" w:styleId="a7">
    <w:name w:val="Strong"/>
    <w:basedOn w:val="a0"/>
    <w:uiPriority w:val="22"/>
    <w:qFormat/>
    <w:rsid w:val="00D47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Тріфонова Євгенія Олександрівна</dc:creator>
  <cp:keywords/>
  <dc:description/>
  <cp:lastModifiedBy>Радько Іван Олександрович</cp:lastModifiedBy>
  <cp:revision>4</cp:revision>
  <dcterms:created xsi:type="dcterms:W3CDTF">2024-04-10T07:41:00Z</dcterms:created>
  <dcterms:modified xsi:type="dcterms:W3CDTF">2025-02-12T11:35:00Z</dcterms:modified>
</cp:coreProperties>
</file>