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60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0E3F08" w:rsidP="000E3F08">
            <w:pPr>
              <w:jc w:val="both"/>
              <w:rPr>
                <w:sz w:val="26"/>
                <w:szCs w:val="26"/>
                <w:lang w:val="uk-UA"/>
              </w:rPr>
            </w:pPr>
            <w:r w:rsidRPr="000E3F08">
              <w:rPr>
                <w:sz w:val="26"/>
                <w:szCs w:val="26"/>
                <w:lang w:val="uk-UA"/>
              </w:rPr>
              <w:t>Надання послуг із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</w:p>
        </w:tc>
      </w:tr>
      <w:tr w:rsidR="00D72BEB" w:rsidRPr="00136AF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0E3F08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0E3F08">
              <w:rPr>
                <w:sz w:val="26"/>
                <w:szCs w:val="26"/>
                <w:lang w:val="uk-UA"/>
              </w:rPr>
              <w:t>Надання послуг із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  <w:r w:rsidR="00136AF4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 xml:space="preserve">Норм посадки квіткової розсади затверджених наказом Міністерства з питань житлово-комунального господарства України від 07.12.2007 року № 198 «Про затвердження Норм висаджування розсади квітково-декоративних рослин при створенні і ремонті квітників у населених пунктах». </w:t>
            </w:r>
          </w:p>
          <w:p w:rsidR="00136AF4" w:rsidRDefault="00136AF4" w:rsidP="00136AF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136AF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9060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F3004" w:rsidRPr="001F3004">
              <w:rPr>
                <w:sz w:val="26"/>
                <w:szCs w:val="26"/>
                <w:lang w:val="uk-UA"/>
              </w:rPr>
              <w:t xml:space="preserve">з </w:t>
            </w:r>
            <w:r w:rsidR="000E3F08" w:rsidRPr="000E3F08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</w:t>
            </w:r>
            <w:r w:rsidR="000E3F08" w:rsidRPr="000E3F08">
              <w:rPr>
                <w:sz w:val="26"/>
                <w:szCs w:val="26"/>
                <w:lang w:val="uk-UA"/>
              </w:rPr>
              <w:lastRenderedPageBreak/>
              <w:t>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1F3004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1F3004" w:rsidRPr="009060E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043A2" w:rsidRDefault="001F3004" w:rsidP="001F30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77EA4" w:rsidRDefault="001F3004" w:rsidP="001F3004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600F0B" w:rsidRDefault="001F3004" w:rsidP="009060EC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77E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77EA4">
              <w:rPr>
                <w:sz w:val="26"/>
                <w:szCs w:val="26"/>
                <w:lang w:val="uk-UA"/>
              </w:rPr>
              <w:t xml:space="preserve"> р. </w:t>
            </w:r>
            <w:r w:rsidRPr="00977EA4">
              <w:rPr>
                <w:sz w:val="26"/>
                <w:szCs w:val="26"/>
                <w:lang w:val="en-US"/>
              </w:rPr>
              <w:t>c</w:t>
            </w:r>
            <w:r w:rsidRPr="00977EA4">
              <w:rPr>
                <w:sz w:val="26"/>
                <w:szCs w:val="26"/>
                <w:lang w:val="uk-UA"/>
              </w:rPr>
              <w:t xml:space="preserve">кладає </w:t>
            </w:r>
            <w:r w:rsidR="000E3F08">
              <w:rPr>
                <w:sz w:val="26"/>
                <w:szCs w:val="26"/>
                <w:lang w:val="uk-UA"/>
              </w:rPr>
              <w:t>272 6</w:t>
            </w:r>
            <w:r w:rsidR="009060EC">
              <w:rPr>
                <w:sz w:val="26"/>
                <w:szCs w:val="26"/>
                <w:lang w:val="en-US"/>
              </w:rPr>
              <w:t>00</w:t>
            </w:r>
            <w:bookmarkStart w:id="0" w:name="_GoBack"/>
            <w:bookmarkEnd w:id="0"/>
            <w:r w:rsidR="000E3F08">
              <w:rPr>
                <w:sz w:val="26"/>
                <w:szCs w:val="26"/>
                <w:lang w:val="uk-UA"/>
              </w:rPr>
              <w:t>,00</w:t>
            </w:r>
            <w:r w:rsidRPr="00977EA4">
              <w:rPr>
                <w:sz w:val="26"/>
                <w:szCs w:val="26"/>
                <w:lang w:val="uk-UA"/>
              </w:rPr>
              <w:t xml:space="preserve"> грн. Кошти передбачені 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26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01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.202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№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2704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-МР</w:t>
            </w:r>
            <w:r w:rsidR="00CE5DCB">
              <w:rPr>
                <w:sz w:val="26"/>
                <w:szCs w:val="26"/>
                <w:shd w:val="clear" w:color="auto" w:fill="FFFFFF"/>
                <w:lang w:val="uk-UA"/>
              </w:rPr>
              <w:t xml:space="preserve"> (зі змінами)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E5DCB">
              <w:rPr>
                <w:sz w:val="26"/>
                <w:szCs w:val="26"/>
                <w:lang w:val="uk-UA"/>
              </w:rPr>
              <w:t>та</w:t>
            </w:r>
            <w:r w:rsidR="000E3F08">
              <w:rPr>
                <w:sz w:val="26"/>
                <w:szCs w:val="26"/>
                <w:lang w:val="uk-UA"/>
              </w:rPr>
              <w:t xml:space="preserve"> </w:t>
            </w:r>
            <w:r w:rsidR="00CE5DCB" w:rsidRPr="00CE5DCB">
              <w:rPr>
                <w:sz w:val="26"/>
                <w:szCs w:val="26"/>
                <w:lang w:val="uk-UA"/>
              </w:rPr>
              <w:t>розподілу видатків по КПКВК 1216030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51" w:rsidRDefault="00F04C51" w:rsidP="006B39BE">
      <w:r>
        <w:separator/>
      </w:r>
    </w:p>
  </w:endnote>
  <w:endnote w:type="continuationSeparator" w:id="0">
    <w:p w:rsidR="00F04C51" w:rsidRDefault="00F04C5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51" w:rsidRDefault="00F04C51" w:rsidP="006B39BE">
      <w:r>
        <w:separator/>
      </w:r>
    </w:p>
  </w:footnote>
  <w:footnote w:type="continuationSeparator" w:id="0">
    <w:p w:rsidR="00F04C51" w:rsidRDefault="00F04C5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4CDE"/>
    <w:rsid w:val="00083F8E"/>
    <w:rsid w:val="000959E3"/>
    <w:rsid w:val="000A37E8"/>
    <w:rsid w:val="000E3F08"/>
    <w:rsid w:val="000F3A4C"/>
    <w:rsid w:val="0012168C"/>
    <w:rsid w:val="0012405D"/>
    <w:rsid w:val="001278B2"/>
    <w:rsid w:val="00136AF4"/>
    <w:rsid w:val="00197FCE"/>
    <w:rsid w:val="001A6B82"/>
    <w:rsid w:val="001B0B06"/>
    <w:rsid w:val="001E7A27"/>
    <w:rsid w:val="001E7D10"/>
    <w:rsid w:val="001F3004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2D0C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060EC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6A0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5DCB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04C51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3207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72B3-077A-4A28-9037-5EC4C04B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17</cp:revision>
  <cp:lastPrinted>2021-07-23T06:47:00Z</cp:lastPrinted>
  <dcterms:created xsi:type="dcterms:W3CDTF">2021-07-12T06:33:00Z</dcterms:created>
  <dcterms:modified xsi:type="dcterms:W3CDTF">2022-08-02T05:42:00Z</dcterms:modified>
</cp:coreProperties>
</file>