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762A2D" w:rsidP="00762A2D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послуг із благоустрою населених пунктів: з</w:t>
            </w:r>
            <w:r w:rsidR="000E51DA" w:rsidRPr="000E51DA">
              <w:rPr>
                <w:sz w:val="28"/>
                <w:szCs w:val="28"/>
                <w:lang w:val="uk-UA"/>
              </w:rPr>
              <w:t>бирання та вивезення сміття на території Сумської міської ТГ (після проведення толоки)</w:t>
            </w:r>
          </w:p>
        </w:tc>
      </w:tr>
      <w:tr w:rsidR="00D72BEB" w:rsidRPr="0002405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02405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02405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960106" w:rsidP="00A80CD2">
            <w:pPr>
              <w:pStyle w:val="af3"/>
              <w:spacing w:after="150"/>
              <w:jc w:val="both"/>
              <w:rPr>
                <w:lang w:val="uk-UA"/>
              </w:rPr>
            </w:pPr>
            <w:r w:rsidRPr="00960106">
              <w:rPr>
                <w:sz w:val="28"/>
                <w:szCs w:val="28"/>
                <w:lang w:val="uk-UA"/>
              </w:rPr>
              <w:t>Розмір бюджетного призначення на 202</w:t>
            </w:r>
            <w:r w:rsidR="00762A2D">
              <w:rPr>
                <w:sz w:val="28"/>
                <w:szCs w:val="28"/>
                <w:lang w:val="uk-UA"/>
              </w:rPr>
              <w:t>3</w:t>
            </w:r>
            <w:r w:rsidRPr="00960106">
              <w:rPr>
                <w:sz w:val="28"/>
                <w:szCs w:val="28"/>
                <w:lang w:val="uk-UA"/>
              </w:rPr>
              <w:t xml:space="preserve"> р. cкладає </w:t>
            </w:r>
            <w:r w:rsidR="000E51DA">
              <w:rPr>
                <w:sz w:val="28"/>
                <w:szCs w:val="28"/>
                <w:lang w:val="uk-UA"/>
              </w:rPr>
              <w:t>4</w:t>
            </w:r>
            <w:r w:rsidR="00762A2D">
              <w:rPr>
                <w:sz w:val="28"/>
                <w:szCs w:val="28"/>
                <w:lang w:val="uk-UA"/>
              </w:rPr>
              <w:t>7</w:t>
            </w:r>
            <w:r w:rsidR="000E51DA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 000,00</w:t>
            </w:r>
            <w:r w:rsidRPr="00960106">
              <w:rPr>
                <w:sz w:val="28"/>
                <w:szCs w:val="28"/>
                <w:lang w:val="uk-UA"/>
              </w:rPr>
              <w:t xml:space="preserve"> грн. відповідно до рішення сесії Сумської міської ради від </w:t>
            </w:r>
            <w:r w:rsidR="00762A2D">
              <w:rPr>
                <w:sz w:val="28"/>
                <w:szCs w:val="28"/>
                <w:lang w:val="uk-UA"/>
              </w:rPr>
              <w:t>14.12.2022 № 3309-МР</w:t>
            </w:r>
            <w:r w:rsidR="00A80CD2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A80CD2" w:rsidRDefault="00A80CD2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27" w:rsidRDefault="008D5327" w:rsidP="006B39BE">
      <w:r>
        <w:separator/>
      </w:r>
    </w:p>
  </w:endnote>
  <w:endnote w:type="continuationSeparator" w:id="0">
    <w:p w:rsidR="008D5327" w:rsidRDefault="008D5327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27" w:rsidRDefault="008D5327" w:rsidP="006B39BE">
      <w:r>
        <w:separator/>
      </w:r>
    </w:p>
  </w:footnote>
  <w:footnote w:type="continuationSeparator" w:id="0">
    <w:p w:rsidR="008D5327" w:rsidRDefault="008D5327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24053"/>
    <w:rsid w:val="000370A0"/>
    <w:rsid w:val="000501F0"/>
    <w:rsid w:val="0005434F"/>
    <w:rsid w:val="00083F8E"/>
    <w:rsid w:val="000959E3"/>
    <w:rsid w:val="000A37E8"/>
    <w:rsid w:val="000E51DA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03C21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62A2D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D5327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80CD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2CB4-9A5B-49A9-8EB5-CCF8F11E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192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2023-01-11T06:02:00Z</cp:lastPrinted>
  <dcterms:created xsi:type="dcterms:W3CDTF">2023-01-11T06:02:00Z</dcterms:created>
  <dcterms:modified xsi:type="dcterms:W3CDTF">2023-01-11T06:56:00Z</dcterms:modified>
</cp:coreProperties>
</file>