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F0814" w:rsidRDefault="008F0814" w:rsidP="00C72451">
            <w:pPr>
              <w:rPr>
                <w:sz w:val="26"/>
                <w:szCs w:val="26"/>
                <w:lang w:val="uk-UA"/>
              </w:rPr>
            </w:pPr>
            <w:r w:rsidRPr="008F0814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1B75E6">
              <w:rPr>
                <w:sz w:val="26"/>
                <w:szCs w:val="26"/>
                <w:lang w:val="uk-UA"/>
              </w:rPr>
              <w:t xml:space="preserve">із благоустрою населених пунктів </w:t>
            </w:r>
            <w:r w:rsidRPr="008F0814">
              <w:rPr>
                <w:sz w:val="26"/>
                <w:szCs w:val="26"/>
                <w:lang w:val="uk-UA"/>
              </w:rPr>
              <w:t>(</w:t>
            </w:r>
            <w:r w:rsidR="001B75E6" w:rsidRPr="001B75E6">
              <w:rPr>
                <w:sz w:val="26"/>
                <w:szCs w:val="26"/>
                <w:lang w:val="uk-UA"/>
              </w:rPr>
              <w:t>утримання дитячих та спортивних майданчиків</w:t>
            </w:r>
            <w:r w:rsidRPr="008F0814">
              <w:rPr>
                <w:sz w:val="26"/>
                <w:szCs w:val="26"/>
                <w:lang w:val="uk-UA"/>
              </w:rPr>
              <w:t>)</w:t>
            </w:r>
            <w:r w:rsidR="00C72451" w:rsidRPr="008F0814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8F0814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8F0814">
              <w:rPr>
                <w:sz w:val="26"/>
                <w:szCs w:val="26"/>
                <w:lang w:val="uk-UA"/>
              </w:rPr>
              <w:t>Надання послуг із благоустрою населених пункті (</w:t>
            </w:r>
            <w:r w:rsidR="001B75E6" w:rsidRPr="001B75E6">
              <w:rPr>
                <w:sz w:val="26"/>
                <w:szCs w:val="26"/>
                <w:lang w:val="uk-UA"/>
              </w:rPr>
              <w:t>утримання дитячих та спортивних майданчиків</w:t>
            </w:r>
            <w:r w:rsidRPr="008F0814">
              <w:rPr>
                <w:sz w:val="26"/>
                <w:szCs w:val="26"/>
                <w:lang w:val="uk-UA"/>
              </w:rPr>
              <w:t>)</w:t>
            </w:r>
            <w:r w:rsidRPr="008F0814">
              <w:rPr>
                <w:sz w:val="26"/>
                <w:szCs w:val="26"/>
              </w:rPr>
              <w:t xml:space="preserve"> </w:t>
            </w:r>
            <w:r w:rsidR="00D20EFF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1B75E6" w:rsidRPr="001B75E6" w:rsidRDefault="001B75E6" w:rsidP="001B75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5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1B75E6">
              <w:rPr>
                <w:sz w:val="26"/>
                <w:szCs w:val="26"/>
                <w:lang w:val="uk-UA"/>
              </w:rPr>
              <w:t>Закону України «Про благоустрій населених пунктів».</w:t>
            </w:r>
          </w:p>
          <w:p w:rsidR="001B75E6" w:rsidRPr="001B75E6" w:rsidRDefault="001B75E6" w:rsidP="001B75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5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1B75E6">
              <w:rPr>
                <w:sz w:val="26"/>
                <w:szCs w:val="26"/>
                <w:lang w:val="uk-UA"/>
              </w:rPr>
              <w:t>Закону України «Про охорону навколишнього природного середовища».</w:t>
            </w:r>
          </w:p>
          <w:p w:rsidR="001B75E6" w:rsidRPr="001B75E6" w:rsidRDefault="001B75E6" w:rsidP="001B75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5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1B75E6">
              <w:rPr>
                <w:sz w:val="26"/>
                <w:szCs w:val="26"/>
                <w:lang w:val="uk-UA"/>
              </w:rPr>
              <w:t>Наказу Міністерства охорони здоров’я України від 17.03.2011 №145 «Про затвердження Державних санітарних норм та правил утримання територій населених пунктів».</w:t>
            </w:r>
          </w:p>
          <w:p w:rsidR="001B75E6" w:rsidRPr="001B75E6" w:rsidRDefault="001B75E6" w:rsidP="001B75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5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1B75E6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 Сумської міської ради.</w:t>
            </w:r>
          </w:p>
          <w:p w:rsidR="009043A2" w:rsidRPr="009043A2" w:rsidRDefault="001B75E6" w:rsidP="001B75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5"/>
              <w:contextualSpacing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1B75E6">
              <w:rPr>
                <w:sz w:val="26"/>
                <w:szCs w:val="26"/>
                <w:lang w:val="uk-UA"/>
              </w:rPr>
              <w:t>Інших діючих нормативно-правових актів та санітарних норм і правил, державних стандартів і технічних умов.</w:t>
            </w:r>
          </w:p>
        </w:tc>
      </w:tr>
      <w:tr w:rsidR="00D72BEB" w:rsidRPr="001B516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1B75E6" w:rsidRPr="001B75E6">
              <w:rPr>
                <w:sz w:val="26"/>
                <w:szCs w:val="26"/>
                <w:lang w:val="uk-UA"/>
              </w:rPr>
              <w:t>утримання дитячих та спортивних майданчиків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1B516B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1B75E6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>на 202</w:t>
            </w:r>
            <w:r w:rsidR="008F0814">
              <w:rPr>
                <w:sz w:val="26"/>
                <w:szCs w:val="26"/>
                <w:lang w:val="uk-UA"/>
              </w:rPr>
              <w:t>2</w:t>
            </w:r>
            <w:r w:rsidRPr="009043A2">
              <w:rPr>
                <w:sz w:val="26"/>
                <w:szCs w:val="26"/>
                <w:lang w:val="uk-UA"/>
              </w:rPr>
              <w:t xml:space="preserve">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C72451">
              <w:rPr>
                <w:sz w:val="26"/>
                <w:szCs w:val="26"/>
                <w:lang w:val="uk-UA"/>
              </w:rPr>
              <w:t xml:space="preserve">                    </w:t>
            </w:r>
            <w:r w:rsidR="001B75E6">
              <w:rPr>
                <w:sz w:val="26"/>
                <w:szCs w:val="26"/>
                <w:lang w:val="uk-UA"/>
              </w:rPr>
              <w:t>77 190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>відповідно до рішення Сумської міської ради від 2</w:t>
            </w:r>
            <w:r w:rsidR="008F0814">
              <w:rPr>
                <w:sz w:val="26"/>
                <w:szCs w:val="26"/>
                <w:lang w:val="uk-UA"/>
              </w:rPr>
              <w:t>6</w:t>
            </w:r>
            <w:r w:rsidR="009043A2" w:rsidRPr="009043A2">
              <w:rPr>
                <w:sz w:val="26"/>
                <w:szCs w:val="26"/>
                <w:lang w:val="uk-UA"/>
              </w:rPr>
              <w:t>.</w:t>
            </w:r>
            <w:r w:rsidR="008F0814">
              <w:rPr>
                <w:sz w:val="26"/>
                <w:szCs w:val="26"/>
                <w:lang w:val="uk-UA"/>
              </w:rPr>
              <w:t>01</w:t>
            </w:r>
            <w:r w:rsidR="009043A2" w:rsidRPr="009043A2">
              <w:rPr>
                <w:sz w:val="26"/>
                <w:szCs w:val="26"/>
                <w:lang w:val="uk-UA"/>
              </w:rPr>
              <w:t>.202</w:t>
            </w:r>
            <w:r w:rsidR="008F0814">
              <w:rPr>
                <w:sz w:val="26"/>
                <w:szCs w:val="26"/>
                <w:lang w:val="uk-UA"/>
              </w:rPr>
              <w:t>2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 року №</w:t>
            </w:r>
            <w:r w:rsidR="008F0814">
              <w:rPr>
                <w:sz w:val="26"/>
                <w:szCs w:val="26"/>
                <w:lang w:val="uk-UA"/>
              </w:rPr>
              <w:t>2704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</w:t>
            </w:r>
            <w:r w:rsidR="008F0814">
              <w:rPr>
                <w:bCs/>
                <w:sz w:val="26"/>
                <w:szCs w:val="26"/>
                <w:lang w:val="uk-UA"/>
              </w:rPr>
              <w:t>2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рік»</w:t>
            </w:r>
            <w:r w:rsidR="00C72451">
              <w:rPr>
                <w:bCs/>
                <w:sz w:val="26"/>
                <w:szCs w:val="26"/>
                <w:lang w:val="uk-UA"/>
              </w:rPr>
              <w:t>(зі змінами)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1E" w:rsidRDefault="0076381E" w:rsidP="006B39BE">
      <w:r>
        <w:separator/>
      </w:r>
    </w:p>
  </w:endnote>
  <w:endnote w:type="continuationSeparator" w:id="0">
    <w:p w:rsidR="0076381E" w:rsidRDefault="0076381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1E" w:rsidRDefault="0076381E" w:rsidP="006B39BE">
      <w:r>
        <w:separator/>
      </w:r>
    </w:p>
  </w:footnote>
  <w:footnote w:type="continuationSeparator" w:id="0">
    <w:p w:rsidR="0076381E" w:rsidRDefault="0076381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516B"/>
    <w:rsid w:val="001B75E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6381E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081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740C6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F970-CFE5-4721-8722-8BA492B4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242</Words>
  <Characters>1755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2</cp:revision>
  <cp:lastPrinted>2022-08-15T12:19:00Z</cp:lastPrinted>
  <dcterms:created xsi:type="dcterms:W3CDTF">2022-08-16T08:05:00Z</dcterms:created>
  <dcterms:modified xsi:type="dcterms:W3CDTF">2022-08-16T08:05:00Z</dcterms:modified>
</cp:coreProperties>
</file>