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EE" w:rsidRDefault="00C729EE" w:rsidP="00C729EE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685EDF" w:rsidRDefault="00685EDF" w:rsidP="008B4434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 w:rsidRPr="00685EDF">
              <w:rPr>
                <w:bCs/>
                <w:kern w:val="36"/>
                <w:sz w:val="28"/>
                <w:szCs w:val="28"/>
                <w:lang w:val="uk-UA"/>
              </w:rPr>
              <w:t>надання послуг із благоустрою населених пунктів (утримання майданчику для складування рослинних відходів по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 xml:space="preserve">  </w:t>
            </w:r>
            <w:r w:rsidRPr="00685EDF">
              <w:rPr>
                <w:bCs/>
                <w:kern w:val="36"/>
                <w:sz w:val="28"/>
                <w:szCs w:val="28"/>
                <w:lang w:val="uk-UA"/>
              </w:rPr>
              <w:t>вул. М. Лукаша)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Очікувана вартість предмета закупівлі визначена на підставі наявної потреби</w:t>
            </w:r>
            <w:r w:rsidR="008B4434">
              <w:rPr>
                <w:sz w:val="28"/>
                <w:szCs w:val="28"/>
              </w:rPr>
              <w:t>, переліку</w:t>
            </w:r>
            <w:r w:rsidRPr="008517E1">
              <w:rPr>
                <w:sz w:val="28"/>
                <w:szCs w:val="28"/>
              </w:rPr>
              <w:t xml:space="preserve"> та обсягів</w:t>
            </w:r>
            <w:r w:rsidR="008B4434">
              <w:rPr>
                <w:sz w:val="28"/>
                <w:szCs w:val="28"/>
              </w:rPr>
              <w:t xml:space="preserve"> надання послуг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</w:t>
            </w:r>
            <w:proofErr w:type="spellStart"/>
            <w:r w:rsidRPr="008517E1">
              <w:rPr>
                <w:sz w:val="28"/>
                <w:szCs w:val="28"/>
              </w:rPr>
              <w:t>закупівель</w:t>
            </w:r>
            <w:proofErr w:type="spellEnd"/>
            <w:r w:rsidRPr="008517E1">
              <w:rPr>
                <w:sz w:val="28"/>
                <w:szCs w:val="28"/>
              </w:rPr>
              <w:t xml:space="preserve">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832DD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685EDF">
              <w:rPr>
                <w:sz w:val="28"/>
                <w:szCs w:val="28"/>
                <w:lang w:val="uk-UA"/>
              </w:rPr>
              <w:t xml:space="preserve">  320 000,00</w:t>
            </w:r>
            <w:bookmarkStart w:id="0" w:name="_GoBack"/>
            <w:bookmarkEnd w:id="0"/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7A1F1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>та розрахунку</w:t>
            </w:r>
            <w:r w:rsidR="008B4434">
              <w:rPr>
                <w:sz w:val="28"/>
                <w:szCs w:val="28"/>
                <w:lang w:val="uk-UA"/>
              </w:rPr>
              <w:t xml:space="preserve"> до кошторису по КПКВК № 1216030, КЕКВ 2240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832DD6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C62571" w:rsidRDefault="00685EDF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0CD8FBBA"/>
    <w:lvl w:ilvl="0" w:tplc="B28891B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47122C"/>
    <w:rsid w:val="005F2695"/>
    <w:rsid w:val="00656EED"/>
    <w:rsid w:val="00685EDF"/>
    <w:rsid w:val="00754AA2"/>
    <w:rsid w:val="007A1F1F"/>
    <w:rsid w:val="00880B8F"/>
    <w:rsid w:val="008B4434"/>
    <w:rsid w:val="00C13719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10D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5E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Денисова Анна Миколаївна</cp:lastModifiedBy>
  <cp:revision>8</cp:revision>
  <cp:lastPrinted>2022-08-03T11:00:00Z</cp:lastPrinted>
  <dcterms:created xsi:type="dcterms:W3CDTF">2022-07-08T11:01:00Z</dcterms:created>
  <dcterms:modified xsi:type="dcterms:W3CDTF">2022-08-03T11:02:00Z</dcterms:modified>
</cp:coreProperties>
</file>