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FC55C8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C55C8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FC55C8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C55C8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FC55C8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FC55C8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FC55C8" w:rsidP="00FC55C8">
            <w:pPr>
              <w:jc w:val="both"/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Послуги із здійснення заходів по облаштуванню інженерних загороджень та фортифікаційного обладнання</w:t>
            </w:r>
          </w:p>
        </w:tc>
      </w:tr>
      <w:tr w:rsidR="00D72BEB" w:rsidRPr="00FC55C8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 w:rsidP="002E02FC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 w:rsidP="002E02FC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FC55C8" w:rsidRDefault="009043A2" w:rsidP="00FC55C8">
            <w:pPr>
              <w:widowControl w:val="0"/>
              <w:suppressAutoHyphens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FC55C8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CF4C06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 w:rsidP="002E02FC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C55C8" w:rsidRDefault="00D72BEB" w:rsidP="002E02FC">
            <w:pPr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FC55C8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FC55C8" w:rsidRDefault="009043A2" w:rsidP="00FC55C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</w:t>
            </w:r>
            <w:r w:rsidR="002A1B4C" w:rsidRPr="00FC55C8">
              <w:rPr>
                <w:sz w:val="26"/>
                <w:szCs w:val="26"/>
                <w:lang w:val="uk-UA"/>
              </w:rPr>
              <w:t xml:space="preserve">у </w:t>
            </w:r>
            <w:r w:rsidR="00FC55C8" w:rsidRPr="00FC55C8">
              <w:rPr>
                <w:sz w:val="26"/>
                <w:szCs w:val="26"/>
                <w:lang w:val="uk-UA"/>
              </w:rPr>
              <w:t>послузі із здійснення заходів по облаштуванню інженерних загороджень та фортифікаційного обладнання</w:t>
            </w:r>
            <w:r w:rsidR="00B520E4" w:rsidRPr="00FC55C8">
              <w:rPr>
                <w:sz w:val="26"/>
                <w:szCs w:val="26"/>
                <w:lang w:val="uk-UA"/>
              </w:rPr>
              <w:t>.</w:t>
            </w:r>
            <w:r w:rsidR="00D20EFF" w:rsidRPr="00FC55C8">
              <w:rPr>
                <w:sz w:val="26"/>
                <w:szCs w:val="26"/>
                <w:lang w:val="uk-UA"/>
              </w:rPr>
              <w:t xml:space="preserve"> </w:t>
            </w:r>
            <w:r w:rsidRPr="00FC55C8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A1B4C" w:rsidRPr="00FC55C8" w:rsidRDefault="009043A2" w:rsidP="00FC55C8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F33A10" w:rsidRPr="00FC55C8" w:rsidRDefault="00F33A10" w:rsidP="00CF4C0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FC55C8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FC55C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C55C8">
              <w:rPr>
                <w:sz w:val="26"/>
                <w:szCs w:val="26"/>
                <w:lang w:val="uk-UA"/>
              </w:rPr>
              <w:t>на 202</w:t>
            </w:r>
            <w:r w:rsidR="00FC55C8" w:rsidRPr="00FC55C8">
              <w:rPr>
                <w:sz w:val="26"/>
                <w:szCs w:val="26"/>
                <w:lang w:val="uk-UA"/>
              </w:rPr>
              <w:t>3</w:t>
            </w:r>
            <w:r w:rsidRPr="00FC55C8">
              <w:rPr>
                <w:sz w:val="26"/>
                <w:szCs w:val="26"/>
                <w:lang w:val="uk-UA"/>
              </w:rPr>
              <w:t xml:space="preserve"> р. </w:t>
            </w:r>
            <w:r w:rsidRPr="00FC55C8">
              <w:rPr>
                <w:sz w:val="26"/>
                <w:szCs w:val="26"/>
                <w:lang w:val="en-US"/>
              </w:rPr>
              <w:t>c</w:t>
            </w:r>
            <w:r w:rsidRPr="00FC55C8">
              <w:rPr>
                <w:sz w:val="26"/>
                <w:szCs w:val="26"/>
                <w:lang w:val="uk-UA"/>
              </w:rPr>
              <w:t xml:space="preserve">кладає                 </w:t>
            </w:r>
            <w:r w:rsidR="009168CA">
              <w:rPr>
                <w:sz w:val="26"/>
                <w:szCs w:val="26"/>
                <w:lang w:val="uk-UA"/>
              </w:rPr>
              <w:t>24</w:t>
            </w:r>
            <w:r w:rsidR="00CF4C06">
              <w:rPr>
                <w:sz w:val="26"/>
                <w:szCs w:val="26"/>
                <w:lang w:val="uk-UA"/>
              </w:rPr>
              <w:t>3</w:t>
            </w:r>
            <w:bookmarkStart w:id="0" w:name="_GoBack"/>
            <w:bookmarkEnd w:id="0"/>
            <w:r w:rsidRPr="00FC55C8">
              <w:rPr>
                <w:sz w:val="26"/>
                <w:szCs w:val="26"/>
                <w:lang w:val="uk-UA"/>
              </w:rPr>
              <w:t xml:space="preserve"> 000,00 грн. відповідно до рішення Сумської міської ради від </w:t>
            </w:r>
            <w:r w:rsidR="00FC55C8" w:rsidRPr="00FC55C8">
              <w:rPr>
                <w:color w:val="000000"/>
                <w:sz w:val="26"/>
                <w:szCs w:val="26"/>
                <w:lang w:val="uk-UA"/>
              </w:rPr>
              <w:t>14.12.2022 №3309-МР (зі змінами).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5B" w:rsidRDefault="004E385B" w:rsidP="006B39BE">
      <w:r>
        <w:separator/>
      </w:r>
    </w:p>
  </w:endnote>
  <w:endnote w:type="continuationSeparator" w:id="0">
    <w:p w:rsidR="004E385B" w:rsidRDefault="004E385B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5B" w:rsidRDefault="004E385B" w:rsidP="006B39BE">
      <w:r>
        <w:separator/>
      </w:r>
    </w:p>
  </w:footnote>
  <w:footnote w:type="continuationSeparator" w:id="0">
    <w:p w:rsidR="004E385B" w:rsidRDefault="004E385B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3AFF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B4C"/>
    <w:rsid w:val="002B25C3"/>
    <w:rsid w:val="002E02FC"/>
    <w:rsid w:val="002E0E4C"/>
    <w:rsid w:val="002F538E"/>
    <w:rsid w:val="002F6342"/>
    <w:rsid w:val="003145FB"/>
    <w:rsid w:val="003323C1"/>
    <w:rsid w:val="0039351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E385B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168CA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CF4C0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33A10"/>
    <w:rsid w:val="00F5390B"/>
    <w:rsid w:val="00F92DF9"/>
    <w:rsid w:val="00F95975"/>
    <w:rsid w:val="00F96FFC"/>
    <w:rsid w:val="00FA0A6C"/>
    <w:rsid w:val="00FA7AB2"/>
    <w:rsid w:val="00FB6F05"/>
    <w:rsid w:val="00FC55C8"/>
    <w:rsid w:val="00FE227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8B7FC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BE5B-49FE-4E38-B235-E7D17B36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Горбуль Тетяна Володимирівна</cp:lastModifiedBy>
  <cp:revision>11</cp:revision>
  <cp:lastPrinted>2023-10-17T11:48:00Z</cp:lastPrinted>
  <dcterms:created xsi:type="dcterms:W3CDTF">2021-07-12T06:33:00Z</dcterms:created>
  <dcterms:modified xsi:type="dcterms:W3CDTF">2023-10-18T12:27:00Z</dcterms:modified>
</cp:coreProperties>
</file>