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Spec="center" w:tblpY="420"/>
        <w:tblW w:w="96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"/>
        <w:gridCol w:w="2650"/>
        <w:gridCol w:w="6647"/>
      </w:tblGrid>
      <w:tr w14:paraId="7F585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98A3C5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      </w:r>
          </w:p>
          <w:p w14:paraId="2F4738FA">
            <w:pPr>
              <w:jc w:val="center"/>
              <w:rPr>
                <w:b/>
                <w:sz w:val="27"/>
                <w:szCs w:val="27"/>
                <w:lang w:val="uk-UA"/>
              </w:rPr>
            </w:pPr>
          </w:p>
        </w:tc>
      </w:tr>
      <w:tr w14:paraId="07DFA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1C4E39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3C974E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Назва предмета закупівлі</w:t>
            </w:r>
          </w:p>
        </w:tc>
        <w:tc>
          <w:tcPr>
            <w:tcW w:w="6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8F608">
            <w:pPr>
              <w:jc w:val="both"/>
              <w:rPr>
                <w:rFonts w:hint="default"/>
                <w:b/>
                <w:i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Послуги із благоустрою населених пунктів-поточний ремонт світлофорних об’єктів в                   м. Суми</w:t>
            </w:r>
          </w:p>
        </w:tc>
      </w:tr>
      <w:tr w14:paraId="57335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ECA6E7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B49DC6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84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Надання послуг із благоустрою населених пунктів</w:t>
            </w:r>
            <w:r>
              <w:rPr>
                <w:rFonts w:hint="default"/>
                <w:sz w:val="26"/>
                <w:szCs w:val="26"/>
                <w:lang w:val="en-US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uk-UA" w:eastAsia="uk-UA"/>
              </w:rPr>
              <w:t>поточний ремонт</w:t>
            </w:r>
            <w:r>
              <w:rPr>
                <w:sz w:val="26"/>
                <w:szCs w:val="26"/>
                <w:lang w:eastAsia="uk-UA"/>
              </w:rPr>
              <w:t xml:space="preserve"> світлофорних об’єктів в м. Суми</w:t>
            </w:r>
            <w:r>
              <w:rPr>
                <w:rFonts w:hint="default"/>
                <w:sz w:val="26"/>
                <w:szCs w:val="26"/>
                <w:lang w:val="en-US" w:eastAsia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повинно виконуватись відповідно до:</w:t>
            </w:r>
          </w:p>
          <w:p w14:paraId="06B8D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-  Закону України «Про благоустрій населених пунктів»;</w:t>
            </w:r>
          </w:p>
          <w:p w14:paraId="4A81BC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Технічних правил ремонту і утримання вулиць та доріг населених пунктів, затверджених Наказом Міністерства регіонального розвитку, будівництва та житлово-комунального господарства України від 14.02.2012р. №54;</w:t>
            </w:r>
          </w:p>
          <w:p w14:paraId="71DDB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Порядку проведення ремонту та утримання об’єктів благоустрою населених пунктів, затверджених наказом Держкомітету України з питань житлово-комунального господарства від 23 вересня 2003 року № 154;</w:t>
            </w:r>
          </w:p>
          <w:p w14:paraId="0A78C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Державних санітарних норм та правив утримання територій населених місць, затверджених наказом Міністерства охорони здоров’я України 17.03.2011 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№ 145;</w:t>
            </w:r>
          </w:p>
          <w:p w14:paraId="523B93BE">
            <w:pPr>
              <w:tabs>
                <w:tab w:val="left" w:pos="709"/>
                <w:tab w:val="left" w:pos="993"/>
              </w:tabs>
              <w:ind w:firstLine="36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  Інших діючих нормативних документів</w:t>
            </w:r>
          </w:p>
        </w:tc>
      </w:tr>
      <w:tr w14:paraId="488E2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B99C4D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5C7A03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63180B">
            <w:pPr>
              <w:pStyle w:val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Очікувана вартість предмета закупівлі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 xml:space="preserve">в сумі                           </w:t>
            </w:r>
            <w:r>
              <w:rPr>
                <w:rFonts w:hint="default"/>
                <w:sz w:val="26"/>
                <w:szCs w:val="26"/>
                <w:lang w:val="en-US"/>
              </w:rPr>
              <w:t xml:space="preserve">600 000.00 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грн. визначена на підставі наявної потреби 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поточного ремонт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у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світлофорних об’єктів в м. Суми</w:t>
            </w:r>
            <w:r>
              <w:rPr>
                <w:sz w:val="26"/>
                <w:szCs w:val="26"/>
              </w:rPr>
              <w:t xml:space="preserve">. 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послуги, що міститься в мережі Інтернет у відкритому доступі. </w:t>
            </w:r>
          </w:p>
          <w:p w14:paraId="737625E7">
            <w:pPr>
              <w:pStyle w:val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 основа, для встановлення очікуваної вартості послуг, використовувались як ціни власних попередніх закупівель (укладених договорів) на закупівлю аналогічних послуг так і ціни відповідних закупівель минулих періодів, інформація про які міститься в електронній системі закупівель «Prozorro».</w:t>
            </w:r>
          </w:p>
        </w:tc>
      </w:tr>
      <w:tr w14:paraId="78D33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BF32A2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0FAC6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09BA31">
            <w:pPr>
              <w:pStyle w:val="7"/>
              <w:spacing w:before="0" w:beforeAutospacing="0" w:after="150" w:afterAutospacing="0"/>
              <w:jc w:val="both"/>
              <w:rPr>
                <w:sz w:val="27"/>
                <w:szCs w:val="27"/>
                <w:lang w:val="uk-UA"/>
              </w:rPr>
            </w:pPr>
            <w:r>
              <w:rPr>
                <w:bCs/>
                <w:lang w:val="uk-UA"/>
              </w:rPr>
              <w:t xml:space="preserve">Наказ Сумської міської військової адміністрації від 25.12.2023 № 114-МР </w:t>
            </w:r>
            <w:r>
              <w:fldChar w:fldCharType="begin"/>
            </w:r>
            <w:r>
              <w:instrText xml:space="preserve"> HYPERLINK "https://smr.gov.ua/images/documents/Rishennia/Sesii/2020/24.12.2020/62-MR/Risenna_s.doc" </w:instrText>
            </w:r>
            <w:r>
              <w:fldChar w:fldCharType="separate"/>
            </w:r>
            <w:r>
              <w:rPr>
                <w:rStyle w:val="4"/>
                <w:bCs/>
                <w:lang w:val="uk-UA"/>
              </w:rPr>
              <w:t>«Про бюджет Сумської міської територіальної громади на 2024 рік</w:t>
            </w:r>
            <w:r>
              <w:rPr>
                <w:rStyle w:val="4"/>
                <w:bCs/>
                <w:lang w:val="uk-UA"/>
              </w:rPr>
              <w:fldChar w:fldCharType="end"/>
            </w:r>
            <w:r>
              <w:rPr>
                <w:bCs/>
                <w:lang w:val="uk-UA"/>
              </w:rPr>
              <w:t>» (зі змінами)</w:t>
            </w:r>
          </w:p>
        </w:tc>
      </w:tr>
    </w:tbl>
    <w:p w14:paraId="32F0CF51">
      <w:pPr>
        <w:rPr>
          <w:lang w:val="uk-UA"/>
        </w:rPr>
      </w:pPr>
    </w:p>
    <w:p w14:paraId="046F43F0">
      <w:pPr>
        <w:rPr>
          <w:sz w:val="20"/>
          <w:szCs w:val="20"/>
          <w:lang w:val="uk-UA"/>
        </w:rPr>
      </w:pPr>
    </w:p>
    <w:p w14:paraId="508A57E8">
      <w:pPr>
        <w:rPr>
          <w:lang w:val="uk-UA"/>
        </w:rPr>
      </w:pPr>
    </w:p>
    <w:sectPr>
      <w:pgSz w:w="11906" w:h="16838"/>
      <w:pgMar w:top="28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8F"/>
    <w:rsid w:val="00152B6C"/>
    <w:rsid w:val="00176AE2"/>
    <w:rsid w:val="00192F90"/>
    <w:rsid w:val="001F4F09"/>
    <w:rsid w:val="002755A6"/>
    <w:rsid w:val="003343BA"/>
    <w:rsid w:val="0047122C"/>
    <w:rsid w:val="005A0C48"/>
    <w:rsid w:val="005F2695"/>
    <w:rsid w:val="00656EED"/>
    <w:rsid w:val="00754AA2"/>
    <w:rsid w:val="00771FD6"/>
    <w:rsid w:val="007A1F1F"/>
    <w:rsid w:val="007B1933"/>
    <w:rsid w:val="00880B8F"/>
    <w:rsid w:val="0090443B"/>
    <w:rsid w:val="009076DD"/>
    <w:rsid w:val="00A22057"/>
    <w:rsid w:val="00A227AD"/>
    <w:rsid w:val="00AA22D2"/>
    <w:rsid w:val="00AD03CA"/>
    <w:rsid w:val="00B03BCE"/>
    <w:rsid w:val="00C13719"/>
    <w:rsid w:val="00C729EE"/>
    <w:rsid w:val="00DA0498"/>
    <w:rsid w:val="00E71560"/>
    <w:rsid w:val="2DC42DEA"/>
    <w:rsid w:val="3A13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9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8"/>
    <w:unhideWhenUsed/>
    <w:uiPriority w:val="0"/>
    <w:pPr>
      <w:jc w:val="both"/>
    </w:pPr>
    <w:rPr>
      <w:lang w:val="uk-UA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/>
    </w:pPr>
  </w:style>
  <w:style w:type="character" w:customStyle="1" w:styleId="8">
    <w:name w:val="Основной текст Знак"/>
    <w:basedOn w:val="2"/>
    <w:link w:val="6"/>
    <w:uiPriority w:val="0"/>
    <w:rPr>
      <w:rFonts w:ascii="Times New Roman" w:hAnsi="Times New Roman" w:eastAsia="Times New Roman" w:cs="Times New Roman"/>
      <w:sz w:val="24"/>
      <w:szCs w:val="24"/>
      <w:lang w:val="uk-UA" w:eastAsia="ru-RU"/>
    </w:r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styleId="10">
    <w:name w:val="List Paragraph"/>
    <w:basedOn w:val="1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328</Words>
  <Characters>1872</Characters>
  <Lines>15</Lines>
  <Paragraphs>4</Paragraphs>
  <TotalTime>18</TotalTime>
  <ScaleCrop>false</ScaleCrop>
  <LinksUpToDate>false</LinksUpToDate>
  <CharactersWithSpaces>2196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2022-11-09T08:34:00Z</dcterms:created>
  <dc:creator>Тріфонова Євгенія Олександрівна</dc:creator>
  <cp:lastModifiedBy>horbul_t</cp:lastModifiedBy>
  <cp:lastPrinted>2022-12-19T14:19:00Z</cp:lastPrinted>
  <dcterms:modified xsi:type="dcterms:W3CDTF">2024-12-05T07:55:13Z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D20430FA6B3D4FD19BAC76169A5146AF_13</vt:lpwstr>
  </property>
</Properties>
</file>