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60E7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040F54">
            <w:pPr>
              <w:jc w:val="both"/>
              <w:rPr>
                <w:b/>
                <w:lang w:val="uk-UA"/>
              </w:rPr>
            </w:pPr>
            <w:bookmarkStart w:id="0" w:name="_GoBack"/>
            <w:r w:rsidRPr="00553071">
              <w:rPr>
                <w:b/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1C5DA4" w:rsidRPr="001C5DA4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сховища №68058 за адресою: буд. 3 по </w:t>
            </w:r>
            <w:r w:rsidR="00F04882">
              <w:rPr>
                <w:b/>
                <w:iCs/>
                <w:sz w:val="28"/>
                <w:szCs w:val="28"/>
                <w:lang w:val="uk-UA"/>
              </w:rPr>
              <w:t>проспекту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 Шевченка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040F5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сховища №68058 за адресою: буд. 3 по </w:t>
            </w:r>
            <w:r w:rsidR="00F04882">
              <w:rPr>
                <w:b/>
                <w:iCs/>
                <w:sz w:val="28"/>
                <w:szCs w:val="28"/>
                <w:lang w:val="uk-UA"/>
              </w:rPr>
              <w:t>проспекту</w:t>
            </w:r>
            <w:r w:rsidR="00F04882" w:rsidRPr="001C5DA4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Шевченка </w:t>
            </w:r>
            <w:r w:rsidR="00665F2E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040F54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A689E">
              <w:rPr>
                <w:sz w:val="28"/>
                <w:szCs w:val="28"/>
                <w:lang w:val="uk-UA" w:eastAsia="uk-UA"/>
              </w:rPr>
              <w:t>№ 19-0</w:t>
            </w:r>
            <w:r w:rsidR="00870B4F">
              <w:rPr>
                <w:sz w:val="28"/>
                <w:szCs w:val="28"/>
                <w:lang w:val="uk-UA" w:eastAsia="uk-UA"/>
              </w:rPr>
              <w:t>303</w:t>
            </w:r>
            <w:r w:rsidR="00665F2E" w:rsidRPr="009A689E">
              <w:rPr>
                <w:sz w:val="28"/>
                <w:szCs w:val="28"/>
                <w:lang w:val="uk-UA" w:eastAsia="uk-UA"/>
              </w:rPr>
              <w:t>/03-2</w:t>
            </w:r>
            <w:r w:rsidR="00870B4F">
              <w:rPr>
                <w:sz w:val="28"/>
                <w:szCs w:val="28"/>
                <w:lang w:val="uk-UA" w:eastAsia="uk-UA"/>
              </w:rPr>
              <w:t>3</w:t>
            </w:r>
            <w:r w:rsidR="00665F2E" w:rsidRPr="009A689E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870B4F">
              <w:rPr>
                <w:sz w:val="28"/>
                <w:szCs w:val="28"/>
                <w:lang w:val="uk-UA" w:eastAsia="uk-UA"/>
              </w:rPr>
              <w:t>31.10</w:t>
            </w:r>
            <w:r w:rsidR="00665F2E" w:rsidRPr="009A689E">
              <w:rPr>
                <w:sz w:val="28"/>
                <w:szCs w:val="28"/>
                <w:lang w:val="uk-UA" w:eastAsia="uk-UA"/>
              </w:rPr>
              <w:t>.202</w:t>
            </w:r>
            <w:r w:rsidR="00870B4F">
              <w:rPr>
                <w:sz w:val="28"/>
                <w:szCs w:val="28"/>
                <w:lang w:val="uk-UA" w:eastAsia="uk-UA"/>
              </w:rPr>
              <w:t>3</w:t>
            </w:r>
            <w:r w:rsidR="00A71B25">
              <w:rPr>
                <w:sz w:val="28"/>
                <w:szCs w:val="28"/>
                <w:lang w:val="uk-UA" w:eastAsia="uk-UA"/>
              </w:rPr>
              <w:t xml:space="preserve"> р.</w:t>
            </w:r>
          </w:p>
          <w:p w:rsidR="00D462F9" w:rsidRPr="00D462F9" w:rsidRDefault="00D462F9" w:rsidP="00040F54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040F54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040F5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040F54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040F54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040F54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040F54">
              <w:rPr>
                <w:sz w:val="28"/>
                <w:szCs w:val="28"/>
                <w:lang w:val="uk-UA"/>
              </w:rPr>
              <w:t>563 845,00</w:t>
            </w:r>
            <w:r w:rsidR="003E402D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40F54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C5DA4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27DE5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70B4F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71B25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04882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85796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E4D3-72FF-45E0-9013-AF2159F2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225</TotalTime>
  <Pages>1</Pages>
  <Words>187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30</cp:revision>
  <cp:lastPrinted>2022-10-03T12:24:00Z</cp:lastPrinted>
  <dcterms:created xsi:type="dcterms:W3CDTF">2021-06-25T05:40:00Z</dcterms:created>
  <dcterms:modified xsi:type="dcterms:W3CDTF">2023-11-22T14:14:00Z</dcterms:modified>
</cp:coreProperties>
</file>