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20"/>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
        <w:gridCol w:w="2650"/>
        <w:gridCol w:w="6647"/>
      </w:tblGrid>
      <w:tr w:rsidR="009F0252">
        <w:tc>
          <w:tcPr>
            <w:tcW w:w="9648" w:type="dxa"/>
            <w:gridSpan w:val="3"/>
            <w:tcBorders>
              <w:top w:val="single" w:sz="4" w:space="0" w:color="000000"/>
              <w:left w:val="single" w:sz="4" w:space="0" w:color="000000"/>
              <w:bottom w:val="single" w:sz="4" w:space="0" w:color="000000"/>
              <w:right w:val="single" w:sz="4" w:space="0" w:color="000000"/>
            </w:tcBorders>
          </w:tcPr>
          <w:p w:rsidR="009F0252" w:rsidRDefault="00F9612C">
            <w:pPr>
              <w:jc w:val="center"/>
              <w:rPr>
                <w:b/>
                <w:sz w:val="27"/>
                <w:szCs w:val="27"/>
              </w:rPr>
            </w:pPr>
            <w:r>
              <w:rPr>
                <w:b/>
                <w:sz w:val="27"/>
                <w:szCs w:val="27"/>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9F0252" w:rsidRDefault="009F0252">
            <w:pPr>
              <w:jc w:val="center"/>
              <w:rPr>
                <w:b/>
                <w:sz w:val="27"/>
                <w:szCs w:val="27"/>
                <w:lang w:val="uk-UA"/>
              </w:rPr>
            </w:pPr>
          </w:p>
        </w:tc>
      </w:tr>
      <w:tr w:rsidR="009F0252" w:rsidRPr="00B33C11">
        <w:tc>
          <w:tcPr>
            <w:tcW w:w="351" w:type="dxa"/>
            <w:tcBorders>
              <w:top w:val="single" w:sz="4" w:space="0" w:color="000000"/>
              <w:left w:val="single" w:sz="4" w:space="0" w:color="000000"/>
              <w:bottom w:val="single" w:sz="4" w:space="0" w:color="000000"/>
              <w:right w:val="single" w:sz="4" w:space="0" w:color="000000"/>
            </w:tcBorders>
          </w:tcPr>
          <w:p w:rsidR="009F0252" w:rsidRDefault="00F9612C">
            <w:pPr>
              <w:rPr>
                <w:sz w:val="27"/>
                <w:szCs w:val="27"/>
                <w:lang w:val="uk-UA"/>
              </w:rPr>
            </w:pPr>
            <w:r>
              <w:rPr>
                <w:sz w:val="27"/>
                <w:szCs w:val="27"/>
                <w:lang w:val="uk-UA"/>
              </w:rPr>
              <w:t>1</w:t>
            </w:r>
          </w:p>
        </w:tc>
        <w:tc>
          <w:tcPr>
            <w:tcW w:w="2650" w:type="dxa"/>
            <w:tcBorders>
              <w:top w:val="single" w:sz="4" w:space="0" w:color="000000"/>
              <w:left w:val="single" w:sz="4" w:space="0" w:color="000000"/>
              <w:bottom w:val="single" w:sz="4" w:space="0" w:color="000000"/>
              <w:right w:val="single" w:sz="4" w:space="0" w:color="000000"/>
            </w:tcBorders>
          </w:tcPr>
          <w:p w:rsidR="009F0252" w:rsidRDefault="00F9612C">
            <w:pPr>
              <w:rPr>
                <w:sz w:val="27"/>
                <w:szCs w:val="27"/>
                <w:lang w:val="uk-UA"/>
              </w:rPr>
            </w:pPr>
            <w:r>
              <w:rPr>
                <w:sz w:val="27"/>
                <w:szCs w:val="27"/>
                <w:lang w:val="uk-UA"/>
              </w:rPr>
              <w:t>Назва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9F0252" w:rsidRDefault="00B33C11">
            <w:pPr>
              <w:jc w:val="both"/>
              <w:rPr>
                <w:lang w:val="uk-UA"/>
              </w:rPr>
            </w:pPr>
            <w:r w:rsidRPr="00B33C11">
              <w:rPr>
                <w:b/>
                <w:i/>
                <w:color w:val="000000"/>
                <w:lang w:val="uk-UA"/>
              </w:rPr>
              <w:t>Послуги з благоустрою населених пунктів: поточний ремонт   вулично - дорожньої мережі та штучних споруд Сумської міської територіальної громади</w:t>
            </w:r>
          </w:p>
        </w:tc>
      </w:tr>
      <w:tr w:rsidR="009F0252">
        <w:tc>
          <w:tcPr>
            <w:tcW w:w="351" w:type="dxa"/>
            <w:tcBorders>
              <w:top w:val="single" w:sz="4" w:space="0" w:color="000000"/>
              <w:left w:val="single" w:sz="4" w:space="0" w:color="000000"/>
              <w:bottom w:val="single" w:sz="4" w:space="0" w:color="000000"/>
              <w:right w:val="single" w:sz="4" w:space="0" w:color="000000"/>
            </w:tcBorders>
          </w:tcPr>
          <w:p w:rsidR="009F0252" w:rsidRDefault="00F9612C">
            <w:pPr>
              <w:rPr>
                <w:sz w:val="27"/>
                <w:szCs w:val="27"/>
                <w:lang w:val="uk-UA"/>
              </w:rPr>
            </w:pPr>
            <w:r>
              <w:rPr>
                <w:sz w:val="27"/>
                <w:szCs w:val="27"/>
                <w:lang w:val="uk-UA"/>
              </w:rPr>
              <w:t>2</w:t>
            </w:r>
          </w:p>
        </w:tc>
        <w:tc>
          <w:tcPr>
            <w:tcW w:w="2650" w:type="dxa"/>
            <w:tcBorders>
              <w:top w:val="single" w:sz="4" w:space="0" w:color="000000"/>
              <w:left w:val="single" w:sz="4" w:space="0" w:color="000000"/>
              <w:bottom w:val="single" w:sz="4" w:space="0" w:color="000000"/>
              <w:right w:val="single" w:sz="4" w:space="0" w:color="000000"/>
            </w:tcBorders>
          </w:tcPr>
          <w:p w:rsidR="009F0252" w:rsidRDefault="00F9612C">
            <w:pPr>
              <w:rPr>
                <w:sz w:val="27"/>
                <w:szCs w:val="27"/>
                <w:lang w:val="uk-UA"/>
              </w:rPr>
            </w:pPr>
            <w:r>
              <w:rPr>
                <w:sz w:val="27"/>
                <w:szCs w:val="27"/>
                <w:lang w:val="uk-UA"/>
              </w:rPr>
              <w:t>Обґрунтування технічних та якісних характеристик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9F0252" w:rsidRDefault="00B3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B33C11">
              <w:rPr>
                <w:b/>
                <w:i/>
                <w:color w:val="000000"/>
                <w:lang w:val="uk-UA"/>
              </w:rPr>
              <w:t xml:space="preserve">Послуги з благоустрою населених пунктів: поточний ремонт   вулично - дорожньої мережі та штучних споруд Сумської міської територіальної громади </w:t>
            </w:r>
            <w:r w:rsidR="00F9612C">
              <w:rPr>
                <w:lang w:val="uk-UA"/>
              </w:rPr>
              <w:t>повинні виконуватись відповідно до:</w:t>
            </w:r>
          </w:p>
          <w:p w:rsidR="009F0252" w:rsidRDefault="00F9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 -  Закону України «Про благоустрій населених пунктів»;</w:t>
            </w:r>
          </w:p>
          <w:p w:rsidR="009F0252" w:rsidRDefault="00F9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14.02.2012р. №54;</w:t>
            </w:r>
          </w:p>
          <w:p w:rsidR="009F0252" w:rsidRDefault="00F9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Порядку проведення ремонту та утримання об’єктів благоустрою населених пунктів, затверджених наказом Держкомітету України з питань житлово-комунального господарства від 23 вересня 2003 року № 154;</w:t>
            </w:r>
          </w:p>
          <w:p w:rsidR="009F0252" w:rsidRDefault="00F9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Державних санітарних норм та правив утримання територій населених місць, затверджених наказом Міністерства охорони здоров’я України 17.03.2011</w:t>
            </w:r>
            <w:r w:rsidR="00B33C11">
              <w:rPr>
                <w:lang w:val="uk-UA"/>
              </w:rPr>
              <w:t xml:space="preserve"> </w:t>
            </w:r>
            <w:r>
              <w:t>№ 145;</w:t>
            </w:r>
          </w:p>
          <w:p w:rsidR="009F0252" w:rsidRDefault="00F9612C">
            <w:pPr>
              <w:tabs>
                <w:tab w:val="left" w:pos="709"/>
                <w:tab w:val="left" w:pos="993"/>
              </w:tabs>
              <w:ind w:firstLine="360"/>
              <w:jc w:val="both"/>
              <w:rPr>
                <w:lang w:val="en-US"/>
              </w:rPr>
            </w:pPr>
            <w:r>
              <w:t>-  Інших діючих нормативних документів</w:t>
            </w:r>
          </w:p>
        </w:tc>
      </w:tr>
      <w:tr w:rsidR="009F0252" w:rsidRPr="00115373">
        <w:tc>
          <w:tcPr>
            <w:tcW w:w="351" w:type="dxa"/>
            <w:tcBorders>
              <w:top w:val="single" w:sz="4" w:space="0" w:color="000000"/>
              <w:left w:val="single" w:sz="4" w:space="0" w:color="000000"/>
              <w:bottom w:val="single" w:sz="4" w:space="0" w:color="000000"/>
              <w:right w:val="single" w:sz="4" w:space="0" w:color="000000"/>
            </w:tcBorders>
          </w:tcPr>
          <w:p w:rsidR="009F0252" w:rsidRDefault="00F9612C">
            <w:pPr>
              <w:rPr>
                <w:sz w:val="27"/>
                <w:szCs w:val="27"/>
                <w:lang w:val="uk-UA"/>
              </w:rPr>
            </w:pPr>
            <w:r>
              <w:rPr>
                <w:sz w:val="27"/>
                <w:szCs w:val="27"/>
                <w:lang w:val="uk-UA"/>
              </w:rPr>
              <w:t>3</w:t>
            </w:r>
          </w:p>
        </w:tc>
        <w:tc>
          <w:tcPr>
            <w:tcW w:w="2650" w:type="dxa"/>
            <w:tcBorders>
              <w:top w:val="single" w:sz="4" w:space="0" w:color="000000"/>
              <w:left w:val="single" w:sz="4" w:space="0" w:color="000000"/>
              <w:bottom w:val="single" w:sz="4" w:space="0" w:color="000000"/>
              <w:right w:val="single" w:sz="4" w:space="0" w:color="000000"/>
            </w:tcBorders>
          </w:tcPr>
          <w:p w:rsidR="009F0252" w:rsidRDefault="00F9612C">
            <w:pPr>
              <w:rPr>
                <w:sz w:val="27"/>
                <w:szCs w:val="27"/>
                <w:lang w:val="uk-UA"/>
              </w:rPr>
            </w:pPr>
            <w:r>
              <w:rPr>
                <w:sz w:val="27"/>
                <w:szCs w:val="27"/>
                <w:lang w:val="uk-UA"/>
              </w:rPr>
              <w:t>Обґрунтування очікуваної вартості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9F0252" w:rsidRDefault="00F9612C">
            <w:pPr>
              <w:pStyle w:val="a6"/>
            </w:pPr>
            <w:r>
              <w:t xml:space="preserve">Очікувана вартість предмета закупівлі визначена на підставі наявної потреби та обсягів по поточному ремонту вулично-дорожньої мережі та штучних споруд Сумської міської територіальної громади. 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9F0252" w:rsidRDefault="00F9612C">
            <w:pPr>
              <w:pStyle w:val="a6"/>
            </w:pPr>
            <w: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tc>
      </w:tr>
      <w:tr w:rsidR="009F0252" w:rsidRPr="00115373">
        <w:trPr>
          <w:trHeight w:val="1842"/>
        </w:trPr>
        <w:tc>
          <w:tcPr>
            <w:tcW w:w="351" w:type="dxa"/>
            <w:tcBorders>
              <w:top w:val="single" w:sz="4" w:space="0" w:color="000000"/>
              <w:left w:val="single" w:sz="4" w:space="0" w:color="000000"/>
              <w:bottom w:val="single" w:sz="4" w:space="0" w:color="000000"/>
              <w:right w:val="single" w:sz="4" w:space="0" w:color="000000"/>
            </w:tcBorders>
          </w:tcPr>
          <w:p w:rsidR="009F0252" w:rsidRDefault="00F9612C">
            <w:pPr>
              <w:rPr>
                <w:sz w:val="27"/>
                <w:szCs w:val="27"/>
                <w:lang w:val="uk-UA"/>
              </w:rPr>
            </w:pPr>
            <w:r>
              <w:rPr>
                <w:sz w:val="27"/>
                <w:szCs w:val="27"/>
                <w:lang w:val="uk-UA"/>
              </w:rPr>
              <w:t>4</w:t>
            </w:r>
          </w:p>
        </w:tc>
        <w:tc>
          <w:tcPr>
            <w:tcW w:w="2650" w:type="dxa"/>
            <w:tcBorders>
              <w:top w:val="single" w:sz="4" w:space="0" w:color="000000"/>
              <w:left w:val="single" w:sz="4" w:space="0" w:color="000000"/>
              <w:bottom w:val="single" w:sz="4" w:space="0" w:color="000000"/>
              <w:right w:val="single" w:sz="4" w:space="0" w:color="000000"/>
            </w:tcBorders>
          </w:tcPr>
          <w:p w:rsidR="009F0252" w:rsidRDefault="00F9612C">
            <w:pPr>
              <w:rPr>
                <w:sz w:val="27"/>
                <w:szCs w:val="27"/>
                <w:lang w:val="uk-UA"/>
              </w:rPr>
            </w:pPr>
            <w:r>
              <w:rPr>
                <w:sz w:val="27"/>
                <w:szCs w:val="27"/>
                <w:lang w:val="uk-UA"/>
              </w:rPr>
              <w:t>Обґрунтування розміру бюджетного призначення</w:t>
            </w:r>
          </w:p>
        </w:tc>
        <w:tc>
          <w:tcPr>
            <w:tcW w:w="6647" w:type="dxa"/>
            <w:tcBorders>
              <w:top w:val="single" w:sz="4" w:space="0" w:color="000000"/>
              <w:left w:val="single" w:sz="4" w:space="0" w:color="000000"/>
              <w:bottom w:val="single" w:sz="4" w:space="0" w:color="000000"/>
              <w:right w:val="single" w:sz="4" w:space="0" w:color="000000"/>
            </w:tcBorders>
          </w:tcPr>
          <w:p w:rsidR="009F0252" w:rsidRDefault="00B33C11" w:rsidP="00115373">
            <w:pPr>
              <w:pStyle w:val="a8"/>
              <w:spacing w:after="150"/>
              <w:jc w:val="both"/>
              <w:rPr>
                <w:lang w:val="uk-UA"/>
              </w:rPr>
            </w:pPr>
            <w:r w:rsidRPr="00B33C11">
              <w:rPr>
                <w:lang w:val="uk-UA"/>
              </w:rPr>
              <w:t xml:space="preserve">Розмір бюджетного </w:t>
            </w:r>
            <w:r>
              <w:rPr>
                <w:lang w:val="uk-UA"/>
              </w:rPr>
              <w:t xml:space="preserve">призначення на 2026 р. cкладає </w:t>
            </w:r>
            <w:r w:rsidR="00115373">
              <w:rPr>
                <w:lang w:val="uk-UA"/>
              </w:rPr>
              <w:t>51 724 075,20</w:t>
            </w:r>
            <w:bookmarkStart w:id="0" w:name="_GoBack"/>
            <w:bookmarkEnd w:id="0"/>
            <w:r w:rsidRPr="00B33C11">
              <w:rPr>
                <w:lang w:val="uk-UA"/>
              </w:rPr>
              <w:t xml:space="preserve"> грн. відповідно до Наказу Сумської міської військової адміністрації від 23.12.2025 № 360-СМВА «Про бюджет Сумської міської територіальної громади на 2026 рік» та розрахунку до кошторису по КПКВК № 1216030.</w:t>
            </w:r>
          </w:p>
        </w:tc>
      </w:tr>
    </w:tbl>
    <w:p w:rsidR="009F0252" w:rsidRDefault="009F0252">
      <w:pPr>
        <w:rPr>
          <w:lang w:val="uk-UA"/>
        </w:rPr>
      </w:pPr>
    </w:p>
    <w:p w:rsidR="009F0252" w:rsidRDefault="009F0252">
      <w:pPr>
        <w:rPr>
          <w:sz w:val="20"/>
          <w:szCs w:val="20"/>
          <w:lang w:val="uk-UA"/>
        </w:rPr>
      </w:pPr>
    </w:p>
    <w:p w:rsidR="009F0252" w:rsidRDefault="009F0252">
      <w:pPr>
        <w:rPr>
          <w:lang w:val="uk-UA"/>
        </w:rPr>
      </w:pPr>
    </w:p>
    <w:sectPr w:rsidR="009F0252">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12C" w:rsidRDefault="00F9612C">
      <w:r>
        <w:separator/>
      </w:r>
    </w:p>
  </w:endnote>
  <w:endnote w:type="continuationSeparator" w:id="0">
    <w:p w:rsidR="00F9612C" w:rsidRDefault="00F9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12C" w:rsidRDefault="00F9612C">
      <w:r>
        <w:separator/>
      </w:r>
    </w:p>
  </w:footnote>
  <w:footnote w:type="continuationSeparator" w:id="0">
    <w:p w:rsidR="00F9612C" w:rsidRDefault="00F96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8F"/>
    <w:rsid w:val="00115373"/>
    <w:rsid w:val="00176AE2"/>
    <w:rsid w:val="00192F90"/>
    <w:rsid w:val="002755A6"/>
    <w:rsid w:val="0047122C"/>
    <w:rsid w:val="005F2695"/>
    <w:rsid w:val="00656EED"/>
    <w:rsid w:val="00754AA2"/>
    <w:rsid w:val="00771FD6"/>
    <w:rsid w:val="007A1F1F"/>
    <w:rsid w:val="00817F79"/>
    <w:rsid w:val="00880B8F"/>
    <w:rsid w:val="009076DD"/>
    <w:rsid w:val="009F0252"/>
    <w:rsid w:val="00A22057"/>
    <w:rsid w:val="00A227AD"/>
    <w:rsid w:val="00B33C11"/>
    <w:rsid w:val="00BC064E"/>
    <w:rsid w:val="00C13719"/>
    <w:rsid w:val="00C729EE"/>
    <w:rsid w:val="00DA0498"/>
    <w:rsid w:val="00E71560"/>
    <w:rsid w:val="00F9612C"/>
    <w:rsid w:val="00FF6EC9"/>
    <w:rsid w:val="64F06A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463E"/>
  <w15:docId w15:val="{51CAB736-1D00-4494-A6F0-00164E01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alloon Text"/>
    <w:basedOn w:val="a"/>
    <w:link w:val="a5"/>
    <w:uiPriority w:val="99"/>
    <w:semiHidden/>
    <w:unhideWhenUsed/>
    <w:rPr>
      <w:rFonts w:ascii="Segoe UI" w:hAnsi="Segoe UI" w:cs="Segoe UI"/>
      <w:sz w:val="18"/>
      <w:szCs w:val="18"/>
    </w:rPr>
  </w:style>
  <w:style w:type="paragraph" w:styleId="a6">
    <w:name w:val="Body Text"/>
    <w:basedOn w:val="a"/>
    <w:link w:val="a7"/>
    <w:unhideWhenUsed/>
    <w:qFormat/>
    <w:pPr>
      <w:jc w:val="both"/>
    </w:pPr>
    <w:rPr>
      <w:lang w:val="uk-UA"/>
    </w:rPr>
  </w:style>
  <w:style w:type="paragraph" w:styleId="a8">
    <w:name w:val="Normal (Web)"/>
    <w:basedOn w:val="a"/>
    <w:uiPriority w:val="99"/>
    <w:unhideWhenUsed/>
    <w:pPr>
      <w:spacing w:before="100" w:beforeAutospacing="1" w:after="100" w:afterAutospacing="1"/>
    </w:pPr>
  </w:style>
  <w:style w:type="character" w:customStyle="1" w:styleId="a7">
    <w:name w:val="Основной текст Знак"/>
    <w:basedOn w:val="a0"/>
    <w:link w:val="a6"/>
    <w:rPr>
      <w:rFonts w:ascii="Times New Roman" w:eastAsia="Times New Roman" w:hAnsi="Times New Roman" w:cs="Times New Roman"/>
      <w:sz w:val="24"/>
      <w:szCs w:val="24"/>
      <w:lang w:val="uk-UA" w:eastAsia="ru-RU"/>
    </w:rPr>
  </w:style>
  <w:style w:type="character" w:customStyle="1" w:styleId="a5">
    <w:name w:val="Текст выноски Знак"/>
    <w:basedOn w:val="a0"/>
    <w:link w:val="a4"/>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Тріфонова Євгенія Олександрівна</dc:creator>
  <cp:lastModifiedBy>Горбуль Тетяна Володимирівна</cp:lastModifiedBy>
  <cp:revision>2</cp:revision>
  <cp:lastPrinted>2026-06-01T13:17:00Z</cp:lastPrinted>
  <dcterms:created xsi:type="dcterms:W3CDTF">2026-06-01T13:17:00Z</dcterms:created>
  <dcterms:modified xsi:type="dcterms:W3CDTF">2026-06-01T13:17:00Z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88EF700CC7154FAABE580427EE7BF185_13</vt:lpwstr>
  </property>
</Properties>
</file>