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9261" w14:textId="228353FE" w:rsidR="0018427B" w:rsidRDefault="0018427B" w:rsidP="00BB45E3">
      <w:pPr>
        <w:spacing w:after="0" w:line="240" w:lineRule="auto"/>
        <w:ind w:left="-709" w:firstLine="709"/>
        <w:jc w:val="both"/>
        <w:rPr>
          <w:rFonts w:ascii="Times New Roman" w:hAnsi="Times New Roman" w:cs="Times New Roman"/>
          <w:sz w:val="27"/>
          <w:szCs w:val="27"/>
          <w:lang w:val="uk-UA"/>
        </w:rPr>
      </w:pPr>
      <w:r w:rsidRPr="00237D33">
        <w:rPr>
          <w:rFonts w:ascii="Times New Roman" w:hAnsi="Times New Roman" w:cs="Times New Roman"/>
          <w:sz w:val="27"/>
          <w:szCs w:val="27"/>
          <w:lang w:val="uk-UA"/>
        </w:rPr>
        <w:t xml:space="preserve"> </w:t>
      </w:r>
    </w:p>
    <w:tbl>
      <w:tblPr>
        <w:tblStyle w:val="a4"/>
        <w:tblW w:w="10491" w:type="dxa"/>
        <w:tblInd w:w="-998" w:type="dxa"/>
        <w:tblLook w:val="04A0" w:firstRow="1" w:lastRow="0" w:firstColumn="1" w:lastColumn="0" w:noHBand="0" w:noVBand="1"/>
      </w:tblPr>
      <w:tblGrid>
        <w:gridCol w:w="704"/>
        <w:gridCol w:w="3115"/>
        <w:gridCol w:w="6672"/>
      </w:tblGrid>
      <w:tr w:rsidR="00145A5D" w14:paraId="503EDE18" w14:textId="77777777" w:rsidTr="00255B2C">
        <w:tc>
          <w:tcPr>
            <w:tcW w:w="10491" w:type="dxa"/>
            <w:gridSpan w:val="3"/>
          </w:tcPr>
          <w:p w14:paraId="1E87867B" w14:textId="77777777" w:rsidR="00145A5D" w:rsidRPr="00255B2C" w:rsidRDefault="00255B2C" w:rsidP="00145A5D">
            <w:pPr>
              <w:jc w:val="center"/>
              <w:rPr>
                <w:rFonts w:ascii="Times New Roman" w:hAnsi="Times New Roman" w:cs="Times New Roman"/>
                <w:b/>
                <w:sz w:val="28"/>
                <w:szCs w:val="28"/>
                <w:lang w:val="uk-UA"/>
              </w:rPr>
            </w:pPr>
            <w:r w:rsidRPr="00255B2C">
              <w:rPr>
                <w:rFonts w:ascii="Times New Roman" w:hAnsi="Times New Roman" w:cs="Times New Roman"/>
                <w:b/>
                <w:sz w:val="28"/>
                <w:szCs w:val="28"/>
                <w:lang w:val="uk-UA"/>
              </w:rPr>
              <w:t>Обґрунтування</w:t>
            </w:r>
            <w:r w:rsidR="00145A5D" w:rsidRPr="00255B2C">
              <w:rPr>
                <w:rFonts w:ascii="Times New Roman" w:hAnsi="Times New Roman" w:cs="Times New Roman"/>
                <w:b/>
                <w:sz w:val="28"/>
                <w:szCs w:val="28"/>
                <w:lang w:val="uk-UA"/>
              </w:rPr>
              <w:t xml:space="preserve"> технічних та якісних характеристик предмета закупівлі, розміру бюджетного призначення, очікуваної вартості </w:t>
            </w:r>
            <w:r w:rsidRPr="00255B2C">
              <w:rPr>
                <w:rFonts w:ascii="Times New Roman" w:hAnsi="Times New Roman" w:cs="Times New Roman"/>
                <w:b/>
                <w:sz w:val="28"/>
                <w:szCs w:val="28"/>
                <w:lang w:val="uk-UA"/>
              </w:rPr>
              <w:t>предмета закупівлі</w:t>
            </w:r>
          </w:p>
        </w:tc>
      </w:tr>
      <w:tr w:rsidR="00145A5D" w14:paraId="2BD939F5" w14:textId="77777777" w:rsidTr="00255B2C">
        <w:tc>
          <w:tcPr>
            <w:tcW w:w="704" w:type="dxa"/>
          </w:tcPr>
          <w:p w14:paraId="16DB2E84" w14:textId="77777777" w:rsidR="00145A5D" w:rsidRDefault="00255B2C" w:rsidP="00BB45E3">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115" w:type="dxa"/>
          </w:tcPr>
          <w:p w14:paraId="719431BA" w14:textId="77777777" w:rsidR="00145A5D" w:rsidRDefault="00255B2C" w:rsidP="00BB45E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Назва предмета закупівлі </w:t>
            </w:r>
          </w:p>
        </w:tc>
        <w:tc>
          <w:tcPr>
            <w:tcW w:w="6672" w:type="dxa"/>
          </w:tcPr>
          <w:p w14:paraId="5D449A1D" w14:textId="77777777" w:rsidR="00145A5D" w:rsidRDefault="00255B2C" w:rsidP="00255B2C">
            <w:pPr>
              <w:ind w:firstLine="322"/>
              <w:jc w:val="both"/>
              <w:rPr>
                <w:rFonts w:ascii="Times New Roman" w:hAnsi="Times New Roman" w:cs="Times New Roman"/>
                <w:sz w:val="28"/>
                <w:szCs w:val="28"/>
                <w:lang w:val="uk-UA"/>
              </w:rPr>
            </w:pPr>
            <w:r>
              <w:rPr>
                <w:rFonts w:ascii="Times New Roman" w:hAnsi="Times New Roman" w:cs="Times New Roman"/>
                <w:sz w:val="28"/>
                <w:szCs w:val="28"/>
                <w:lang w:val="uk-UA"/>
              </w:rPr>
              <w:t>Придбання матеріалів, будівельних матеріалів, інвентарю та інструментів для проведення ремонтних робіт господарським способом</w:t>
            </w:r>
          </w:p>
        </w:tc>
      </w:tr>
      <w:tr w:rsidR="00145A5D" w14:paraId="3ECDC241" w14:textId="77777777" w:rsidTr="00255B2C">
        <w:tc>
          <w:tcPr>
            <w:tcW w:w="704" w:type="dxa"/>
          </w:tcPr>
          <w:p w14:paraId="4791234D" w14:textId="77777777" w:rsidR="00145A5D" w:rsidRDefault="00255B2C" w:rsidP="00BB45E3">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115" w:type="dxa"/>
          </w:tcPr>
          <w:p w14:paraId="26041CC3" w14:textId="77777777" w:rsidR="00145A5D" w:rsidRDefault="00255B2C" w:rsidP="00BB45E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Обґрунтування технічних та якісних характеристик предмета закупівлі </w:t>
            </w:r>
          </w:p>
        </w:tc>
        <w:tc>
          <w:tcPr>
            <w:tcW w:w="6672" w:type="dxa"/>
          </w:tcPr>
          <w:p w14:paraId="06D02BE0" w14:textId="77777777" w:rsidR="00255B2C" w:rsidRPr="00255B2C" w:rsidRDefault="00255B2C" w:rsidP="00255B2C">
            <w:pPr>
              <w:ind w:firstLine="322"/>
              <w:jc w:val="both"/>
              <w:rPr>
                <w:rFonts w:ascii="Times New Roman" w:hAnsi="Times New Roman" w:cs="Times New Roman"/>
                <w:sz w:val="28"/>
                <w:szCs w:val="28"/>
                <w:lang w:val="uk-UA"/>
              </w:rPr>
            </w:pPr>
            <w:r w:rsidRPr="00255B2C">
              <w:rPr>
                <w:rFonts w:ascii="Times New Roman" w:hAnsi="Times New Roman" w:cs="Times New Roman"/>
                <w:sz w:val="28"/>
                <w:szCs w:val="28"/>
                <w:lang w:val="uk-UA"/>
              </w:rPr>
              <w:t>Якість товарів повинна відповідати вимогам державних стандартів або технічних умов, що діють на території України та підтверджуються сертифікатами (паспортом) відповідності (якості) підприємства – виготовлювача товару.</w:t>
            </w:r>
          </w:p>
          <w:p w14:paraId="7B2FEB57" w14:textId="77777777" w:rsidR="00255B2C" w:rsidRPr="00255B2C" w:rsidRDefault="00255B2C" w:rsidP="00255B2C">
            <w:pPr>
              <w:ind w:firstLine="322"/>
              <w:jc w:val="both"/>
              <w:rPr>
                <w:rFonts w:ascii="Times New Roman" w:hAnsi="Times New Roman" w:cs="Times New Roman"/>
                <w:sz w:val="28"/>
                <w:szCs w:val="28"/>
                <w:lang w:val="uk-UA"/>
              </w:rPr>
            </w:pPr>
            <w:r w:rsidRPr="00255B2C">
              <w:rPr>
                <w:rFonts w:ascii="Times New Roman" w:hAnsi="Times New Roman" w:cs="Times New Roman"/>
                <w:sz w:val="28"/>
                <w:szCs w:val="28"/>
                <w:lang w:val="uk-UA"/>
              </w:rPr>
              <w:t>Встановлене Замовником замовлення з технічними характеристиками обумовлені необхідністю виконання заходів із запобігання та ліквідації надзвичайних ситуацій та наслідків стихійного лиха.</w:t>
            </w:r>
          </w:p>
          <w:p w14:paraId="786466EE" w14:textId="77777777" w:rsidR="00145A5D" w:rsidRDefault="00255B2C" w:rsidP="00255B2C">
            <w:pPr>
              <w:ind w:firstLine="322"/>
              <w:jc w:val="both"/>
              <w:rPr>
                <w:rFonts w:ascii="Times New Roman" w:hAnsi="Times New Roman" w:cs="Times New Roman"/>
                <w:sz w:val="28"/>
                <w:szCs w:val="28"/>
                <w:lang w:val="uk-UA"/>
              </w:rPr>
            </w:pPr>
            <w:r w:rsidRPr="00255B2C">
              <w:rPr>
                <w:rFonts w:ascii="Times New Roman" w:hAnsi="Times New Roman" w:cs="Times New Roman"/>
                <w:sz w:val="28"/>
                <w:szCs w:val="28"/>
                <w:lang w:val="uk-UA"/>
              </w:rPr>
              <w:t>Придбання матеріалів, будівельних матеріалів, інвентарю та інструментів для проведення ремонтних робіт господарським способом здійснюється на підставі завдань, визначених відповідно до Цільової програми цивільного захисту населення Сумської міської територіальної громади на 2025-2027 роки, затвердженої наказом Сумської міської військової адміністрації Сумського району Сумської області                від 31.12.2024 № 418-СМР (зі змінами). У Замовника виникла потреба у поставці пиломатеріалу обрізного, сосна.</w:t>
            </w:r>
          </w:p>
        </w:tc>
      </w:tr>
      <w:tr w:rsidR="00145A5D" w14:paraId="5947E190" w14:textId="77777777" w:rsidTr="00255B2C">
        <w:tc>
          <w:tcPr>
            <w:tcW w:w="704" w:type="dxa"/>
          </w:tcPr>
          <w:p w14:paraId="76A212F3" w14:textId="77777777" w:rsidR="00145A5D" w:rsidRDefault="00255B2C" w:rsidP="00BB45E3">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115" w:type="dxa"/>
          </w:tcPr>
          <w:p w14:paraId="42BDDE3A" w14:textId="77777777" w:rsidR="00145A5D" w:rsidRDefault="00255B2C" w:rsidP="00BB45E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Обґрунтування очікуваної вартості предмета закупівлі </w:t>
            </w:r>
          </w:p>
        </w:tc>
        <w:tc>
          <w:tcPr>
            <w:tcW w:w="6672" w:type="dxa"/>
          </w:tcPr>
          <w:p w14:paraId="09032AEB" w14:textId="77777777" w:rsidR="00145A5D" w:rsidRDefault="00255B2C" w:rsidP="00096AC3">
            <w:pPr>
              <w:ind w:firstLine="32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Очікувана вартість предмета закупівлі визначена на підставі </w:t>
            </w:r>
            <w:r w:rsidR="00096AC3">
              <w:rPr>
                <w:rFonts w:ascii="Times New Roman" w:hAnsi="Times New Roman" w:cs="Times New Roman"/>
                <w:sz w:val="28"/>
                <w:szCs w:val="28"/>
                <w:lang w:val="uk-UA"/>
              </w:rPr>
              <w:t xml:space="preserve">наявної потреби та обсягів з придбанням матеріалів, будівельних матеріалів, інвентарю та </w:t>
            </w:r>
            <w:r w:rsidR="00096AC3" w:rsidRPr="00255B2C">
              <w:rPr>
                <w:rFonts w:ascii="Times New Roman" w:hAnsi="Times New Roman" w:cs="Times New Roman"/>
                <w:sz w:val="28"/>
                <w:szCs w:val="28"/>
                <w:lang w:val="uk-UA"/>
              </w:rPr>
              <w:t>інструментів для проведення ремонтних робіт господарським способом</w:t>
            </w:r>
            <w:r w:rsidR="00096AC3">
              <w:rPr>
                <w:rFonts w:ascii="Times New Roman" w:hAnsi="Times New Roman" w:cs="Times New Roman"/>
                <w:sz w:val="28"/>
                <w:szCs w:val="28"/>
                <w:lang w:val="uk-UA"/>
              </w:rPr>
              <w:t>.</w:t>
            </w:r>
          </w:p>
          <w:p w14:paraId="599236A9" w14:textId="77777777" w:rsidR="00096AC3" w:rsidRDefault="00096AC3" w:rsidP="00096AC3">
            <w:pPr>
              <w:ind w:firstLine="322"/>
              <w:jc w:val="both"/>
              <w:rPr>
                <w:rFonts w:ascii="Times New Roman" w:hAnsi="Times New Roman" w:cs="Times New Roman"/>
                <w:sz w:val="28"/>
                <w:szCs w:val="28"/>
                <w:lang w:val="uk-UA"/>
              </w:rPr>
            </w:pPr>
            <w:r>
              <w:rPr>
                <w:rFonts w:ascii="Times New Roman" w:hAnsi="Times New Roman" w:cs="Times New Roman"/>
                <w:sz w:val="28"/>
                <w:szCs w:val="28"/>
                <w:lang w:val="uk-UA"/>
              </w:rPr>
              <w:t>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w:t>
            </w:r>
            <w:r w:rsidR="006504B1">
              <w:rPr>
                <w:rFonts w:ascii="Times New Roman" w:hAnsi="Times New Roman" w:cs="Times New Roman"/>
                <w:sz w:val="28"/>
                <w:szCs w:val="28"/>
                <w:lang w:val="uk-UA"/>
              </w:rPr>
              <w:t>о</w:t>
            </w:r>
            <w:r>
              <w:rPr>
                <w:rFonts w:ascii="Times New Roman" w:hAnsi="Times New Roman" w:cs="Times New Roman"/>
                <w:sz w:val="28"/>
                <w:szCs w:val="28"/>
                <w:lang w:val="uk-UA"/>
              </w:rPr>
              <w:t xml:space="preserve"> ціни на товари, що міститься в мережі Інтернет у відкритому доступі.</w:t>
            </w:r>
          </w:p>
        </w:tc>
      </w:tr>
      <w:tr w:rsidR="00145A5D" w:rsidRPr="005F4FCC" w14:paraId="437112A5" w14:textId="77777777" w:rsidTr="00255B2C">
        <w:tc>
          <w:tcPr>
            <w:tcW w:w="704" w:type="dxa"/>
          </w:tcPr>
          <w:p w14:paraId="35A527EE" w14:textId="77777777" w:rsidR="00145A5D" w:rsidRDefault="00096AC3" w:rsidP="00BB45E3">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115" w:type="dxa"/>
          </w:tcPr>
          <w:p w14:paraId="1BF9AE67" w14:textId="77777777" w:rsidR="00145A5D" w:rsidRDefault="006504B1" w:rsidP="00BB45E3">
            <w:pPr>
              <w:jc w:val="both"/>
              <w:rPr>
                <w:rFonts w:ascii="Times New Roman" w:hAnsi="Times New Roman" w:cs="Times New Roman"/>
                <w:sz w:val="28"/>
                <w:szCs w:val="28"/>
                <w:lang w:val="uk-UA"/>
              </w:rPr>
            </w:pPr>
            <w:r>
              <w:rPr>
                <w:rFonts w:ascii="Times New Roman" w:hAnsi="Times New Roman" w:cs="Times New Roman"/>
                <w:sz w:val="28"/>
                <w:szCs w:val="28"/>
                <w:lang w:val="uk-UA"/>
              </w:rPr>
              <w:t>Обґрунтування розміру бюджетного призначення</w:t>
            </w:r>
          </w:p>
        </w:tc>
        <w:tc>
          <w:tcPr>
            <w:tcW w:w="6672" w:type="dxa"/>
          </w:tcPr>
          <w:p w14:paraId="54A47032" w14:textId="77777777" w:rsidR="00145A5D" w:rsidRDefault="006504B1" w:rsidP="006504B1">
            <w:pPr>
              <w:ind w:firstLine="322"/>
              <w:jc w:val="both"/>
              <w:rPr>
                <w:rFonts w:ascii="Times New Roman" w:hAnsi="Times New Roman" w:cs="Times New Roman"/>
                <w:sz w:val="28"/>
                <w:szCs w:val="28"/>
                <w:lang w:val="uk-UA"/>
              </w:rPr>
            </w:pPr>
            <w:r>
              <w:rPr>
                <w:rFonts w:ascii="Times New Roman" w:hAnsi="Times New Roman" w:cs="Times New Roman"/>
                <w:sz w:val="28"/>
                <w:szCs w:val="28"/>
                <w:lang w:val="uk-UA"/>
              </w:rPr>
              <w:t>Розмір очікуваної вартості планової закупівлі на 2026 рік складає 119 000,00 грн. відповідно до наказу начальника СМВА від 07.04.2026 № 167-СМВА.</w:t>
            </w:r>
          </w:p>
        </w:tc>
      </w:tr>
    </w:tbl>
    <w:p w14:paraId="63E50DAB" w14:textId="77777777" w:rsidR="00145A5D" w:rsidRPr="00145A5D" w:rsidRDefault="00145A5D" w:rsidP="00BB45E3">
      <w:pPr>
        <w:spacing w:after="0" w:line="240" w:lineRule="auto"/>
        <w:ind w:left="-709" w:firstLine="709"/>
        <w:jc w:val="both"/>
        <w:rPr>
          <w:rFonts w:ascii="Times New Roman" w:hAnsi="Times New Roman" w:cs="Times New Roman"/>
          <w:sz w:val="28"/>
          <w:szCs w:val="28"/>
          <w:lang w:val="uk-UA"/>
        </w:rPr>
      </w:pPr>
    </w:p>
    <w:p w14:paraId="654A4F22" w14:textId="77777777" w:rsidR="00145A5D" w:rsidRPr="00145A5D" w:rsidRDefault="00145A5D" w:rsidP="00BB45E3">
      <w:pPr>
        <w:spacing w:after="0" w:line="240" w:lineRule="auto"/>
        <w:ind w:left="-709" w:firstLine="709"/>
        <w:jc w:val="both"/>
        <w:rPr>
          <w:rFonts w:ascii="Times New Roman" w:hAnsi="Times New Roman" w:cs="Times New Roman"/>
          <w:sz w:val="28"/>
          <w:szCs w:val="28"/>
          <w:lang w:val="uk-UA"/>
        </w:rPr>
      </w:pPr>
    </w:p>
    <w:sectPr w:rsidR="00145A5D" w:rsidRPr="00145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8B"/>
    <w:rsid w:val="00025D9D"/>
    <w:rsid w:val="00096AC3"/>
    <w:rsid w:val="000B5C8B"/>
    <w:rsid w:val="00101C8F"/>
    <w:rsid w:val="00145A5D"/>
    <w:rsid w:val="0018427B"/>
    <w:rsid w:val="00237D33"/>
    <w:rsid w:val="00255B2C"/>
    <w:rsid w:val="002C06F6"/>
    <w:rsid w:val="003117E7"/>
    <w:rsid w:val="003558CE"/>
    <w:rsid w:val="003E4071"/>
    <w:rsid w:val="005F4FCC"/>
    <w:rsid w:val="006504B1"/>
    <w:rsid w:val="008771EA"/>
    <w:rsid w:val="00942E99"/>
    <w:rsid w:val="00B958B2"/>
    <w:rsid w:val="00BB45E3"/>
    <w:rsid w:val="00DD79E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1639"/>
  <w15:chartTrackingRefBased/>
  <w15:docId w15:val="{120D6B83-3E63-47F8-B4FF-5D752F01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D9D"/>
    <w:pPr>
      <w:ind w:left="720"/>
      <w:contextualSpacing/>
    </w:pPr>
  </w:style>
  <w:style w:type="table" w:styleId="a4">
    <w:name w:val="Table Grid"/>
    <w:basedOn w:val="a1"/>
    <w:uiPriority w:val="39"/>
    <w:rsid w:val="0010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3117E7"/>
    <w:rPr>
      <w:color w:val="0000FF"/>
      <w:u w:val="single"/>
    </w:rPr>
  </w:style>
  <w:style w:type="character" w:styleId="a6">
    <w:name w:val="Strong"/>
    <w:basedOn w:val="a0"/>
    <w:uiPriority w:val="22"/>
    <w:qFormat/>
    <w:rsid w:val="00311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Родінка Олена Миколаївна</dc:creator>
  <cp:keywords/>
  <dc:description/>
  <cp:lastModifiedBy>Mykola Stoliar</cp:lastModifiedBy>
  <cp:revision>2</cp:revision>
  <dcterms:created xsi:type="dcterms:W3CDTF">2026-05-07T05:28:00Z</dcterms:created>
  <dcterms:modified xsi:type="dcterms:W3CDTF">2026-05-07T05:28:00Z</dcterms:modified>
</cp:coreProperties>
</file>