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5E423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50EA2" w:rsidRDefault="005E423A" w:rsidP="00A50EA2">
            <w:pPr>
              <w:spacing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об’єкта благоустрою системи поверхневої зливної каналізації водовідведення каналів К-5 по відводу по відводу поверхневих вод в районі вулиці Засумська у м. Суми</w:t>
            </w:r>
          </w:p>
        </w:tc>
      </w:tr>
      <w:tr w:rsidR="00D72BEB" w:rsidRPr="00F9707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F9707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та діючим нормативним документам, що стосуються порядку та якості надання послуг</w:t>
            </w:r>
          </w:p>
        </w:tc>
      </w:tr>
      <w:tr w:rsidR="00D72BEB" w:rsidRPr="003A240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EE00F6">
              <w:rPr>
                <w:sz w:val="28"/>
                <w:szCs w:val="28"/>
              </w:rPr>
              <w:t xml:space="preserve">укладеного плану діяльності за проєктом. </w:t>
            </w: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A240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517E1">
              <w:rPr>
                <w:sz w:val="28"/>
                <w:szCs w:val="28"/>
                <w:lang w:val="uk-UA"/>
              </w:rPr>
              <w:t>1</w:t>
            </w:r>
            <w:r w:rsidR="00A50EA2">
              <w:rPr>
                <w:sz w:val="28"/>
                <w:szCs w:val="28"/>
                <w:lang w:val="uk-UA"/>
              </w:rPr>
              <w:t>4</w:t>
            </w:r>
            <w:r w:rsidR="00EE00F6">
              <w:rPr>
                <w:sz w:val="28"/>
                <w:szCs w:val="28"/>
                <w:lang w:val="uk-UA"/>
              </w:rPr>
              <w:t>0</w:t>
            </w:r>
            <w:r w:rsidR="008517E1">
              <w:rPr>
                <w:sz w:val="28"/>
                <w:szCs w:val="28"/>
                <w:lang w:val="uk-UA"/>
              </w:rPr>
              <w:t> 000,00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24.12.2020 № 62-МР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7B601C" w:rsidRDefault="007B601C" w:rsidP="00D027EA">
      <w:pPr>
        <w:rPr>
          <w:sz w:val="20"/>
          <w:szCs w:val="20"/>
          <w:lang w:val="uk-UA"/>
        </w:rPr>
      </w:pPr>
    </w:p>
    <w:p w:rsidR="007B601C" w:rsidRPr="002B25C3" w:rsidRDefault="007B601C" w:rsidP="00D027EA">
      <w:pPr>
        <w:rPr>
          <w:sz w:val="20"/>
          <w:szCs w:val="20"/>
          <w:lang w:val="uk-UA"/>
        </w:rPr>
      </w:pPr>
    </w:p>
    <w:p w:rsidR="007B601C" w:rsidRDefault="007B601C" w:rsidP="00D027EA">
      <w:pPr>
        <w:rPr>
          <w:b/>
          <w:sz w:val="28"/>
          <w:szCs w:val="20"/>
          <w:lang w:val="uk-UA"/>
        </w:rPr>
      </w:pPr>
      <w:r w:rsidRPr="007B601C">
        <w:rPr>
          <w:b/>
          <w:sz w:val="28"/>
          <w:szCs w:val="20"/>
          <w:lang w:val="uk-UA"/>
        </w:rPr>
        <w:t xml:space="preserve">Начальник відділу санітарного </w:t>
      </w:r>
    </w:p>
    <w:p w:rsidR="002B25C3" w:rsidRPr="007B601C" w:rsidRDefault="007B601C" w:rsidP="00D027EA">
      <w:pPr>
        <w:rPr>
          <w:b/>
          <w:sz w:val="28"/>
          <w:szCs w:val="20"/>
          <w:lang w:val="uk-UA"/>
        </w:rPr>
      </w:pPr>
      <w:r w:rsidRPr="007B601C">
        <w:rPr>
          <w:b/>
          <w:sz w:val="28"/>
          <w:szCs w:val="20"/>
          <w:lang w:val="uk-UA"/>
        </w:rPr>
        <w:t xml:space="preserve">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7B601C">
        <w:rPr>
          <w:b/>
          <w:sz w:val="28"/>
          <w:szCs w:val="20"/>
          <w:lang w:val="uk-UA"/>
        </w:rPr>
        <w:t>О.П. Іваненко</w:t>
      </w:r>
    </w:p>
    <w:sectPr w:rsidR="002B25C3" w:rsidRPr="007B601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A2408"/>
    <w:rsid w:val="003D1DF2"/>
    <w:rsid w:val="003E690E"/>
    <w:rsid w:val="00415F04"/>
    <w:rsid w:val="004367BA"/>
    <w:rsid w:val="00443985"/>
    <w:rsid w:val="00443EF3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423A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B601C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21F5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0EA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00F6"/>
    <w:rsid w:val="00EF161F"/>
    <w:rsid w:val="00F17042"/>
    <w:rsid w:val="00F21582"/>
    <w:rsid w:val="00F5390B"/>
    <w:rsid w:val="00F95975"/>
    <w:rsid w:val="00F96FFC"/>
    <w:rsid w:val="00F9707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EA66-B2E0-4F87-8F3F-1F8DB20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206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Іваненко Олександр Петрович</cp:lastModifiedBy>
  <cp:revision>2</cp:revision>
  <cp:lastPrinted>2021-07-27T10:40:00Z</cp:lastPrinted>
  <dcterms:created xsi:type="dcterms:W3CDTF">2021-07-28T06:19:00Z</dcterms:created>
  <dcterms:modified xsi:type="dcterms:W3CDTF">2021-07-28T06:19:00Z</dcterms:modified>
</cp:coreProperties>
</file>