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A6" w:rsidRDefault="0098638B" w:rsidP="000946F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6"/>
          <w:szCs w:val="26"/>
          <w:lang w:val="uk-UA"/>
        </w:rPr>
      </w:pPr>
      <w:r w:rsidRPr="000946F2">
        <w:rPr>
          <w:b/>
          <w:sz w:val="26"/>
          <w:szCs w:val="26"/>
          <w:shd w:val="clear" w:color="auto" w:fill="FFFFFF"/>
          <w:lang w:val="uk-UA"/>
        </w:rPr>
        <w:t>О</w:t>
      </w:r>
      <w:r w:rsidR="00130BA6" w:rsidRPr="000946F2">
        <w:rPr>
          <w:b/>
          <w:sz w:val="26"/>
          <w:szCs w:val="26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0946F2" w:rsidRPr="000946F2">
        <w:rPr>
          <w:b/>
          <w:sz w:val="26"/>
          <w:szCs w:val="26"/>
          <w:lang w:val="uk-UA"/>
        </w:rPr>
        <w:t xml:space="preserve">послуги з поточного ремонту та поточного утримання електромереж зовнішнього освітлення Сумської міської територіальної громади </w:t>
      </w:r>
      <w:r w:rsidR="00130BA6" w:rsidRPr="000946F2">
        <w:rPr>
          <w:b/>
          <w:sz w:val="26"/>
          <w:szCs w:val="26"/>
          <w:lang w:val="uk-UA"/>
        </w:rPr>
        <w:t xml:space="preserve">(Код за Єдиним закупівельним словником: </w:t>
      </w:r>
      <w:r w:rsidR="000946F2" w:rsidRPr="000946F2">
        <w:rPr>
          <w:b/>
          <w:sz w:val="26"/>
          <w:szCs w:val="26"/>
          <w:lang w:val="uk-UA"/>
        </w:rPr>
        <w:t>50230000-6 Послуги з ремонту, технічного обслуговування дорожньої інфраструктури і пов’язаного обладнання та супутні послуги</w:t>
      </w:r>
      <w:r w:rsidR="00130BA6" w:rsidRPr="000946F2">
        <w:rPr>
          <w:b/>
          <w:sz w:val="26"/>
          <w:szCs w:val="26"/>
          <w:lang w:val="uk-UA"/>
        </w:rPr>
        <w:t>) за № UA-</w:t>
      </w:r>
      <w:r w:rsidR="000946F2" w:rsidRPr="000946F2">
        <w:rPr>
          <w:b/>
          <w:sz w:val="26"/>
          <w:szCs w:val="26"/>
          <w:lang w:val="uk-UA"/>
        </w:rPr>
        <w:t>2020-12</w:t>
      </w:r>
      <w:r w:rsidRPr="000946F2">
        <w:rPr>
          <w:b/>
          <w:sz w:val="26"/>
          <w:szCs w:val="26"/>
          <w:lang w:val="uk-UA"/>
        </w:rPr>
        <w:t>-1</w:t>
      </w:r>
      <w:r w:rsidR="000946F2" w:rsidRPr="000946F2">
        <w:rPr>
          <w:b/>
          <w:sz w:val="26"/>
          <w:szCs w:val="26"/>
          <w:lang w:val="uk-UA"/>
        </w:rPr>
        <w:t>8</w:t>
      </w:r>
      <w:r w:rsidRPr="000946F2">
        <w:rPr>
          <w:b/>
          <w:sz w:val="26"/>
          <w:szCs w:val="26"/>
          <w:lang w:val="uk-UA"/>
        </w:rPr>
        <w:t>-00</w:t>
      </w:r>
      <w:r w:rsidR="000946F2" w:rsidRPr="000946F2">
        <w:rPr>
          <w:b/>
          <w:sz w:val="26"/>
          <w:szCs w:val="26"/>
          <w:lang w:val="uk-UA"/>
        </w:rPr>
        <w:t>4680</w:t>
      </w:r>
      <w:r w:rsidRPr="000946F2">
        <w:rPr>
          <w:b/>
          <w:sz w:val="26"/>
          <w:szCs w:val="26"/>
          <w:lang w:val="uk-UA"/>
        </w:rPr>
        <w:t>-b</w:t>
      </w:r>
      <w:r w:rsidR="00F14927" w:rsidRPr="000946F2">
        <w:rPr>
          <w:b/>
          <w:sz w:val="26"/>
          <w:szCs w:val="26"/>
          <w:lang w:val="uk-UA"/>
        </w:rPr>
        <w:t>.</w:t>
      </w:r>
      <w:r w:rsidR="000946F2" w:rsidRPr="000946F2">
        <w:rPr>
          <w:b/>
          <w:sz w:val="26"/>
          <w:szCs w:val="26"/>
          <w:lang w:val="uk-UA"/>
        </w:rPr>
        <w:t xml:space="preserve"> </w:t>
      </w:r>
    </w:p>
    <w:p w:rsidR="00B50FF4" w:rsidRPr="000946F2" w:rsidRDefault="00B50FF4" w:rsidP="000946F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6"/>
          <w:szCs w:val="26"/>
          <w:lang w:val="uk-UA"/>
        </w:rPr>
      </w:pPr>
    </w:p>
    <w:p w:rsidR="000946F2" w:rsidRPr="00B50FF4" w:rsidRDefault="000946F2" w:rsidP="00B50FF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6"/>
          <w:szCs w:val="26"/>
          <w:lang w:val="uk-UA"/>
        </w:rPr>
      </w:pPr>
    </w:p>
    <w:p w:rsidR="00F14927" w:rsidRPr="00B50FF4" w:rsidRDefault="00F14927" w:rsidP="00B50F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B50FF4">
        <w:rPr>
          <w:b/>
          <w:i/>
          <w:sz w:val="26"/>
          <w:szCs w:val="26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F14927" w:rsidRPr="00B50FF4" w:rsidRDefault="00F14927" w:rsidP="00B50F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6"/>
          <w:szCs w:val="26"/>
          <w:lang w:val="uk-UA"/>
        </w:rPr>
      </w:pPr>
    </w:p>
    <w:p w:rsidR="00F14927" w:rsidRPr="00B50FF4" w:rsidRDefault="000946F2" w:rsidP="00B50FF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B50FF4">
        <w:rPr>
          <w:sz w:val="26"/>
          <w:szCs w:val="26"/>
          <w:lang w:val="uk-UA"/>
        </w:rPr>
        <w:t>Очікувана вартість предмета закупівлі визначена на підставі</w:t>
      </w:r>
      <w:r w:rsidR="0098638B" w:rsidRPr="00B50FF4">
        <w:rPr>
          <w:sz w:val="26"/>
          <w:szCs w:val="26"/>
          <w:lang w:val="uk-UA"/>
        </w:rPr>
        <w:t xml:space="preserve"> попередніх розрахунків </w:t>
      </w:r>
      <w:r w:rsidRPr="00B50FF4">
        <w:rPr>
          <w:sz w:val="26"/>
          <w:szCs w:val="26"/>
          <w:lang w:val="uk-UA"/>
        </w:rPr>
        <w:t>та обсягів на виконання поточного ремонту та технічного обслуговування електромереж зовнішнього освітлення Сумської міської територіальної громади</w:t>
      </w:r>
      <w:r w:rsidR="0098638B" w:rsidRPr="00B50FF4">
        <w:rPr>
          <w:sz w:val="26"/>
          <w:szCs w:val="26"/>
          <w:lang w:val="uk-UA"/>
        </w:rPr>
        <w:t xml:space="preserve"> та складає </w:t>
      </w:r>
      <w:r w:rsidRPr="00B50FF4">
        <w:rPr>
          <w:sz w:val="26"/>
          <w:szCs w:val="26"/>
          <w:lang w:val="uk-UA"/>
        </w:rPr>
        <w:t xml:space="preserve">32 714 009,40 </w:t>
      </w:r>
      <w:r w:rsidR="00F14927" w:rsidRPr="00B50FF4">
        <w:rPr>
          <w:sz w:val="26"/>
          <w:szCs w:val="26"/>
          <w:lang w:val="uk-UA"/>
        </w:rPr>
        <w:t>грн.</w:t>
      </w:r>
    </w:p>
    <w:p w:rsidR="000946F2" w:rsidRPr="00B50FF4" w:rsidRDefault="000946F2" w:rsidP="00B50FF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FF4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</w:r>
      <w:proofErr w:type="spellStart"/>
      <w:r w:rsidRPr="00B50FF4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B50FF4">
        <w:rPr>
          <w:rFonts w:ascii="Times New Roman" w:hAnsi="Times New Roman" w:cs="Times New Roman"/>
          <w:sz w:val="26"/>
          <w:szCs w:val="26"/>
          <w:lang w:val="uk-UA"/>
        </w:rPr>
        <w:t xml:space="preserve"> "</w:t>
      </w:r>
      <w:proofErr w:type="spellStart"/>
      <w:r w:rsidRPr="00B50FF4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Pr="00B50FF4">
        <w:rPr>
          <w:rFonts w:ascii="Times New Roman" w:hAnsi="Times New Roman" w:cs="Times New Roman"/>
          <w:sz w:val="26"/>
          <w:szCs w:val="26"/>
          <w:lang w:val="uk-UA"/>
        </w:rPr>
        <w:t xml:space="preserve">". </w:t>
      </w:r>
    </w:p>
    <w:p w:rsidR="00F14927" w:rsidRPr="00B50FF4" w:rsidRDefault="00F14927" w:rsidP="00B50FF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98638B" w:rsidRPr="00B50FF4" w:rsidRDefault="00F14927" w:rsidP="00B50FF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B50FF4">
        <w:rPr>
          <w:b/>
          <w:i/>
          <w:sz w:val="26"/>
          <w:szCs w:val="26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14927" w:rsidRPr="00B50FF4" w:rsidRDefault="00F14927" w:rsidP="00B50FF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946F2" w:rsidRPr="00B50FF4" w:rsidRDefault="000946F2" w:rsidP="00B50FF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B50FF4">
        <w:rPr>
          <w:sz w:val="26"/>
          <w:szCs w:val="26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0946F2" w:rsidRPr="00B50FF4" w:rsidRDefault="000946F2" w:rsidP="00B50F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50FF4">
        <w:rPr>
          <w:rFonts w:ascii="Times New Roman" w:hAnsi="Times New Roman"/>
          <w:bCs/>
          <w:sz w:val="26"/>
          <w:szCs w:val="26"/>
          <w:lang w:val="uk-UA"/>
        </w:rPr>
        <w:t xml:space="preserve">Ремонт та технічне обслуговування мереж 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</w:t>
      </w:r>
      <w:r w:rsidRPr="00B50FF4">
        <w:rPr>
          <w:rFonts w:ascii="Times New Roman" w:hAnsi="Times New Roman"/>
          <w:bCs/>
          <w:sz w:val="26"/>
          <w:szCs w:val="26"/>
        </w:rPr>
        <w:t>N </w:t>
      </w:r>
      <w:r w:rsidRPr="00B50FF4">
        <w:rPr>
          <w:rFonts w:ascii="Times New Roman" w:hAnsi="Times New Roman"/>
          <w:bCs/>
          <w:sz w:val="26"/>
          <w:szCs w:val="26"/>
          <w:lang w:val="uk-UA"/>
        </w:rPr>
        <w:t>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</w: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B50FF4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0" w:name="_GoBack"/>
      <w:bookmarkEnd w:id="0"/>
    </w:p>
    <w:sectPr w:rsidR="000946F2" w:rsidSect="00B5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A44EB7"/>
    <w:rsid w:val="00A60A92"/>
    <w:rsid w:val="00AF0A63"/>
    <w:rsid w:val="00B02D0C"/>
    <w:rsid w:val="00B349F9"/>
    <w:rsid w:val="00B50FF4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5D54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4</cp:revision>
  <cp:lastPrinted>2021-01-15T08:28:00Z</cp:lastPrinted>
  <dcterms:created xsi:type="dcterms:W3CDTF">2021-01-15T09:44:00Z</dcterms:created>
  <dcterms:modified xsi:type="dcterms:W3CDTF">2021-01-15T09:51:00Z</dcterms:modified>
</cp:coreProperties>
</file>